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ECB" w:rsidRPr="00847220" w:rsidRDefault="00017ECB" w:rsidP="00017ECB">
      <w:pPr>
        <w:pBdr>
          <w:bottom w:val="single" w:sz="4" w:space="1" w:color="auto"/>
        </w:pBdr>
        <w:jc w:val="center"/>
        <w:rPr>
          <w:b/>
          <w:bCs/>
          <w:sz w:val="24"/>
          <w:szCs w:val="24"/>
        </w:rPr>
      </w:pPr>
    </w:p>
    <w:p w:rsidR="00017ECB" w:rsidRPr="00847220" w:rsidRDefault="00390E65" w:rsidP="00017ECB">
      <w:pPr>
        <w:pBdr>
          <w:bottom w:val="single" w:sz="4" w:space="1" w:color="auto"/>
        </w:pBdr>
        <w:jc w:val="center"/>
        <w:rPr>
          <w:b/>
          <w:bCs/>
          <w:color w:val="4472C4" w:themeColor="accent1"/>
          <w:sz w:val="36"/>
          <w:szCs w:val="36"/>
        </w:rPr>
      </w:pPr>
      <w:r w:rsidRPr="00847220">
        <w:rPr>
          <w:b/>
          <w:bCs/>
          <w:color w:val="4472C4" w:themeColor="accent1"/>
          <w:sz w:val="36"/>
          <w:szCs w:val="36"/>
        </w:rPr>
        <w:t>PROJET CONSORTIUM STREAM 2</w:t>
      </w:r>
    </w:p>
    <w:p w:rsidR="008D1BD2" w:rsidRPr="00847220" w:rsidRDefault="00017ECB" w:rsidP="00017ECB">
      <w:pPr>
        <w:jc w:val="center"/>
        <w:rPr>
          <w:b/>
          <w:bCs/>
          <w:color w:val="000000" w:themeColor="text1"/>
          <w:sz w:val="24"/>
          <w:szCs w:val="24"/>
        </w:rPr>
      </w:pPr>
      <w:r w:rsidRPr="00847220">
        <w:rPr>
          <w:b/>
          <w:bCs/>
          <w:color w:val="000000" w:themeColor="text1"/>
          <w:sz w:val="24"/>
          <w:szCs w:val="24"/>
        </w:rPr>
        <w:t xml:space="preserve">Fonds stratégique de l’IPPF :  Subventions de consortium </w:t>
      </w:r>
      <w:r w:rsidR="008D1BD2" w:rsidRPr="00847220">
        <w:rPr>
          <w:b/>
          <w:bCs/>
          <w:color w:val="000000" w:themeColor="text1"/>
          <w:sz w:val="24"/>
          <w:szCs w:val="24"/>
        </w:rPr>
        <w:t>/</w:t>
      </w:r>
      <w:r w:rsidRPr="00847220">
        <w:rPr>
          <w:b/>
          <w:bCs/>
          <w:color w:val="000000" w:themeColor="text1"/>
          <w:sz w:val="24"/>
          <w:szCs w:val="24"/>
        </w:rPr>
        <w:t xml:space="preserve">Cycle de financement 2022  </w:t>
      </w:r>
    </w:p>
    <w:p w:rsidR="00017ECB" w:rsidRPr="00847220" w:rsidRDefault="001A477F" w:rsidP="00017ECB">
      <w:pPr>
        <w:jc w:val="center"/>
        <w:rPr>
          <w:b/>
          <w:bCs/>
          <w:color w:val="000000" w:themeColor="text1"/>
          <w:sz w:val="24"/>
          <w:szCs w:val="24"/>
        </w:rPr>
      </w:pPr>
      <w:r w:rsidRPr="00847220">
        <w:rPr>
          <w:b/>
          <w:bCs/>
          <w:color w:val="000000" w:themeColor="text1"/>
          <w:sz w:val="24"/>
          <w:szCs w:val="24"/>
        </w:rPr>
        <w:t>« </w:t>
      </w:r>
      <w:r w:rsidR="008D1BD2" w:rsidRPr="00847220">
        <w:rPr>
          <w:b/>
          <w:bCs/>
          <w:color w:val="000000" w:themeColor="text1"/>
          <w:sz w:val="24"/>
          <w:szCs w:val="24"/>
        </w:rPr>
        <w:t>D</w:t>
      </w:r>
      <w:r w:rsidR="00017ECB" w:rsidRPr="00847220">
        <w:rPr>
          <w:b/>
          <w:bCs/>
          <w:color w:val="000000" w:themeColor="text1"/>
          <w:sz w:val="24"/>
          <w:szCs w:val="24"/>
        </w:rPr>
        <w:t>es programmes dirigés par les jeunes et transformatifs en matière de genre</w:t>
      </w:r>
      <w:r w:rsidRPr="00847220">
        <w:rPr>
          <w:b/>
          <w:bCs/>
          <w:color w:val="000000" w:themeColor="text1"/>
          <w:sz w:val="24"/>
          <w:szCs w:val="24"/>
        </w:rPr>
        <w:t> »</w:t>
      </w:r>
    </w:p>
    <w:p w:rsidR="00390E65" w:rsidRPr="00847220" w:rsidRDefault="00390E65" w:rsidP="00390E65">
      <w:pPr>
        <w:jc w:val="center"/>
        <w:rPr>
          <w:b/>
          <w:bCs/>
          <w:color w:val="000000" w:themeColor="text1"/>
          <w:sz w:val="24"/>
          <w:szCs w:val="24"/>
        </w:rPr>
      </w:pPr>
    </w:p>
    <w:p w:rsidR="00390E65" w:rsidRPr="00847220" w:rsidRDefault="00390E65" w:rsidP="00390E65">
      <w:pPr>
        <w:jc w:val="center"/>
        <w:rPr>
          <w:b/>
          <w:bCs/>
          <w:color w:val="000000" w:themeColor="text1"/>
          <w:sz w:val="24"/>
          <w:szCs w:val="24"/>
        </w:rPr>
      </w:pPr>
      <w:r w:rsidRPr="00847220">
        <w:rPr>
          <w:b/>
          <w:bCs/>
          <w:color w:val="000000" w:themeColor="text1"/>
          <w:sz w:val="24"/>
          <w:szCs w:val="24"/>
        </w:rPr>
        <w:t>TERMES DE REFERENCE</w:t>
      </w:r>
    </w:p>
    <w:p w:rsidR="00390E65" w:rsidRPr="00847220" w:rsidRDefault="00390E65" w:rsidP="00390E65">
      <w:pPr>
        <w:jc w:val="both"/>
        <w:rPr>
          <w:color w:val="000000" w:themeColor="text1"/>
          <w:sz w:val="24"/>
          <w:szCs w:val="24"/>
        </w:rPr>
      </w:pPr>
      <w:r w:rsidRPr="00847220">
        <w:rPr>
          <w:b/>
          <w:bCs/>
          <w:color w:val="000000" w:themeColor="text1"/>
          <w:sz w:val="24"/>
          <w:szCs w:val="24"/>
        </w:rPr>
        <w:t>Titre du poste :</w:t>
      </w:r>
      <w:r w:rsidRPr="00847220">
        <w:rPr>
          <w:color w:val="000000" w:themeColor="text1"/>
          <w:sz w:val="24"/>
          <w:szCs w:val="24"/>
        </w:rPr>
        <w:t xml:space="preserve"> Un /Une Coordinateur(</w:t>
      </w:r>
      <w:proofErr w:type="spellStart"/>
      <w:r w:rsidRPr="00847220">
        <w:rPr>
          <w:color w:val="000000" w:themeColor="text1"/>
          <w:sz w:val="24"/>
          <w:szCs w:val="24"/>
        </w:rPr>
        <w:t>trice</w:t>
      </w:r>
      <w:proofErr w:type="spellEnd"/>
      <w:r w:rsidRPr="00847220">
        <w:rPr>
          <w:color w:val="000000" w:themeColor="text1"/>
          <w:sz w:val="24"/>
          <w:szCs w:val="24"/>
        </w:rPr>
        <w:t>) de projet</w:t>
      </w:r>
    </w:p>
    <w:p w:rsidR="00390E65" w:rsidRPr="00847220" w:rsidRDefault="00390E65" w:rsidP="00390E65">
      <w:pPr>
        <w:jc w:val="both"/>
        <w:rPr>
          <w:color w:val="000000" w:themeColor="text1"/>
          <w:sz w:val="24"/>
          <w:szCs w:val="24"/>
        </w:rPr>
      </w:pPr>
      <w:r w:rsidRPr="00847220">
        <w:rPr>
          <w:b/>
          <w:bCs/>
          <w:color w:val="000000" w:themeColor="text1"/>
          <w:sz w:val="24"/>
          <w:szCs w:val="24"/>
        </w:rPr>
        <w:t>Lieu :</w:t>
      </w:r>
      <w:r w:rsidRPr="00847220">
        <w:rPr>
          <w:color w:val="000000" w:themeColor="text1"/>
          <w:sz w:val="24"/>
          <w:szCs w:val="24"/>
        </w:rPr>
        <w:t xml:space="preserve">  Bamako avec déplacements vers les régions et à l’extérieur</w:t>
      </w:r>
      <w:r w:rsidR="00CB4E8F" w:rsidRPr="00847220">
        <w:rPr>
          <w:color w:val="000000" w:themeColor="text1"/>
          <w:sz w:val="24"/>
          <w:szCs w:val="24"/>
        </w:rPr>
        <w:t xml:space="preserve"> du Mali </w:t>
      </w:r>
    </w:p>
    <w:p w:rsidR="00390E65" w:rsidRPr="00847220" w:rsidRDefault="00390E65" w:rsidP="00390E65">
      <w:pPr>
        <w:jc w:val="both"/>
        <w:rPr>
          <w:color w:val="000000" w:themeColor="text1"/>
          <w:sz w:val="24"/>
          <w:szCs w:val="24"/>
        </w:rPr>
      </w:pPr>
      <w:r w:rsidRPr="00847220">
        <w:rPr>
          <w:b/>
          <w:bCs/>
          <w:color w:val="000000" w:themeColor="text1"/>
          <w:sz w:val="24"/>
          <w:szCs w:val="24"/>
        </w:rPr>
        <w:t>Durée :</w:t>
      </w:r>
      <w:r w:rsidRPr="00847220">
        <w:rPr>
          <w:color w:val="000000" w:themeColor="text1"/>
          <w:sz w:val="24"/>
          <w:szCs w:val="24"/>
        </w:rPr>
        <w:t xml:space="preserve"> 24 mois </w:t>
      </w:r>
    </w:p>
    <w:p w:rsidR="00390E65" w:rsidRPr="00847220" w:rsidRDefault="00390E65" w:rsidP="00390E65">
      <w:pPr>
        <w:pBdr>
          <w:bottom w:val="single" w:sz="4" w:space="1" w:color="auto"/>
        </w:pBdr>
        <w:jc w:val="both"/>
        <w:rPr>
          <w:color w:val="000000" w:themeColor="text1"/>
          <w:sz w:val="24"/>
          <w:szCs w:val="24"/>
        </w:rPr>
      </w:pPr>
      <w:r w:rsidRPr="00847220">
        <w:rPr>
          <w:b/>
          <w:bCs/>
          <w:color w:val="000000" w:themeColor="text1"/>
          <w:sz w:val="24"/>
          <w:szCs w:val="24"/>
        </w:rPr>
        <w:t>Type de Contrat :</w:t>
      </w:r>
      <w:r w:rsidRPr="00847220">
        <w:rPr>
          <w:color w:val="000000" w:themeColor="text1"/>
          <w:sz w:val="24"/>
          <w:szCs w:val="24"/>
        </w:rPr>
        <w:t xml:space="preserve"> Contrat de travail à durée déterminée</w:t>
      </w:r>
    </w:p>
    <w:p w:rsidR="00390E65" w:rsidRPr="00847220" w:rsidRDefault="00390E65" w:rsidP="00390E65">
      <w:pPr>
        <w:jc w:val="both"/>
        <w:rPr>
          <w:sz w:val="24"/>
          <w:szCs w:val="24"/>
        </w:rPr>
      </w:pPr>
    </w:p>
    <w:p w:rsidR="00390E65" w:rsidRPr="00847220" w:rsidRDefault="00390E65" w:rsidP="00CF4712">
      <w:pPr>
        <w:pStyle w:val="Paragraphedeliste"/>
        <w:numPr>
          <w:ilvl w:val="0"/>
          <w:numId w:val="4"/>
        </w:numPr>
        <w:jc w:val="both"/>
        <w:rPr>
          <w:b/>
          <w:bCs/>
          <w:sz w:val="24"/>
          <w:szCs w:val="24"/>
        </w:rPr>
      </w:pPr>
      <w:r w:rsidRPr="00847220">
        <w:rPr>
          <w:b/>
          <w:bCs/>
          <w:sz w:val="24"/>
          <w:szCs w:val="24"/>
        </w:rPr>
        <w:t>Contexte du projet :</w:t>
      </w:r>
    </w:p>
    <w:p w:rsidR="00A66D46" w:rsidRPr="00847220" w:rsidRDefault="00F02880" w:rsidP="00A66D46">
      <w:pPr>
        <w:jc w:val="both"/>
        <w:rPr>
          <w:sz w:val="24"/>
          <w:szCs w:val="24"/>
        </w:rPr>
      </w:pPr>
      <w:r w:rsidRPr="00847220">
        <w:rPr>
          <w:sz w:val="24"/>
          <w:szCs w:val="24"/>
        </w:rPr>
        <w:t>L</w:t>
      </w:r>
      <w:r w:rsidR="00A66D46" w:rsidRPr="00847220">
        <w:rPr>
          <w:sz w:val="24"/>
          <w:szCs w:val="24"/>
        </w:rPr>
        <w:t>es</w:t>
      </w:r>
      <w:r w:rsidRPr="00847220">
        <w:rPr>
          <w:sz w:val="24"/>
          <w:szCs w:val="24"/>
        </w:rPr>
        <w:t xml:space="preserve"> adolescents et</w:t>
      </w:r>
      <w:r w:rsidR="00A66D46" w:rsidRPr="00847220">
        <w:rPr>
          <w:sz w:val="24"/>
          <w:szCs w:val="24"/>
        </w:rPr>
        <w:t xml:space="preserve"> jeunes </w:t>
      </w:r>
      <w:r w:rsidRPr="00847220">
        <w:rPr>
          <w:sz w:val="24"/>
          <w:szCs w:val="24"/>
        </w:rPr>
        <w:t xml:space="preserve">âgés de 15 à 24 ans </w:t>
      </w:r>
      <w:r w:rsidR="00A66D46" w:rsidRPr="00847220">
        <w:rPr>
          <w:sz w:val="24"/>
          <w:szCs w:val="24"/>
        </w:rPr>
        <w:t xml:space="preserve">représentent environ 16 % de la population mondiale soit 1,2 milliard. La plupart </w:t>
      </w:r>
      <w:r w:rsidRPr="00847220">
        <w:rPr>
          <w:sz w:val="24"/>
          <w:szCs w:val="24"/>
        </w:rPr>
        <w:t>d’entre eux</w:t>
      </w:r>
      <w:r w:rsidR="00A66D46" w:rsidRPr="00847220">
        <w:rPr>
          <w:sz w:val="24"/>
          <w:szCs w:val="24"/>
        </w:rPr>
        <w:t xml:space="preserve"> vivent dans les pays en développement.</w:t>
      </w:r>
    </w:p>
    <w:p w:rsidR="00F02880" w:rsidRPr="00847220" w:rsidRDefault="00A66D46" w:rsidP="00A66D46">
      <w:pPr>
        <w:jc w:val="both"/>
        <w:rPr>
          <w:sz w:val="24"/>
          <w:szCs w:val="24"/>
        </w:rPr>
      </w:pPr>
      <w:r w:rsidRPr="00847220">
        <w:rPr>
          <w:sz w:val="24"/>
          <w:szCs w:val="24"/>
        </w:rPr>
        <w:t xml:space="preserve"> Cela fait 30 ans que la santé et les droits en matière de sexualité et de reproduction des adolescents et des jeunes s’inscrivent au cœur de la mission de l’IPPF. </w:t>
      </w:r>
    </w:p>
    <w:p w:rsidR="00F02880" w:rsidRPr="00847220" w:rsidRDefault="00A66D46" w:rsidP="00A66D46">
      <w:pPr>
        <w:jc w:val="both"/>
        <w:rPr>
          <w:sz w:val="24"/>
          <w:szCs w:val="24"/>
        </w:rPr>
      </w:pPr>
      <w:r w:rsidRPr="00847220">
        <w:rPr>
          <w:sz w:val="24"/>
          <w:szCs w:val="24"/>
        </w:rPr>
        <w:t>L’engagement pris par l’IPPF à aider les jeunes à prendre des décisions concernant leur santé et leurs droits en matière de sexualité et de reproduction (SDSR) se constate par son engagement envers un leadership centré sur la jeunesse, qui exige qu’au moins 20 % des membres du conseil d’administration soient des jeunes de moins de 25 ans.</w:t>
      </w:r>
    </w:p>
    <w:p w:rsidR="00F02880" w:rsidRPr="00847220" w:rsidRDefault="00F02880" w:rsidP="00A66D46">
      <w:pPr>
        <w:jc w:val="both"/>
        <w:rPr>
          <w:sz w:val="24"/>
          <w:szCs w:val="24"/>
        </w:rPr>
      </w:pPr>
      <w:r w:rsidRPr="00847220">
        <w:rPr>
          <w:sz w:val="24"/>
          <w:szCs w:val="24"/>
        </w:rPr>
        <w:t xml:space="preserve">La décennie qui vient de s’écouler a été témoin d’évolutions profondes et rapides, qui ont eu de forts retentissements, en particulier sur la vie des jeunes. Le numérique a fourni un espace vital pour la SDSR, même si les disparités sont marquées d’une région à l’autre. </w:t>
      </w:r>
    </w:p>
    <w:p w:rsidR="00F02880" w:rsidRPr="00847220" w:rsidRDefault="00F02880" w:rsidP="00A66D46">
      <w:pPr>
        <w:jc w:val="both"/>
        <w:rPr>
          <w:sz w:val="24"/>
          <w:szCs w:val="24"/>
        </w:rPr>
      </w:pPr>
      <w:r w:rsidRPr="00847220">
        <w:rPr>
          <w:sz w:val="24"/>
          <w:szCs w:val="24"/>
        </w:rPr>
        <w:t>En juillet 2020, le Conseil d’administration de l’IPPF a approuvé le Volet 2 du modèle d’allocation des ressources de l’IPPF</w:t>
      </w:r>
      <w:r w:rsidR="000B38C8">
        <w:rPr>
          <w:sz w:val="24"/>
          <w:szCs w:val="24"/>
        </w:rPr>
        <w:t xml:space="preserve"> (Fédération Internationale pour la planification familiale)</w:t>
      </w:r>
      <w:r w:rsidRPr="00847220">
        <w:rPr>
          <w:sz w:val="24"/>
          <w:szCs w:val="24"/>
        </w:rPr>
        <w:t>, appelé également le Fonds stratégique. Le Fonds stratégique a pour finalité d’appuyer des initiatives relevant des domaines du Cadre stratégique qui nécessitent des investissements supplémentaires et qui aideront l’IPPF à atteindre ses résultats stratégiques.</w:t>
      </w:r>
    </w:p>
    <w:p w:rsidR="00AB6F6D" w:rsidRPr="00847220" w:rsidRDefault="005A4D37" w:rsidP="00390E65">
      <w:pPr>
        <w:jc w:val="both"/>
        <w:rPr>
          <w:sz w:val="24"/>
          <w:szCs w:val="24"/>
        </w:rPr>
      </w:pPr>
      <w:r w:rsidRPr="00847220">
        <w:rPr>
          <w:sz w:val="24"/>
          <w:szCs w:val="24"/>
        </w:rPr>
        <w:t>C’est dans le cadre de ce</w:t>
      </w:r>
      <w:r w:rsidR="00017ECB" w:rsidRPr="00847220">
        <w:rPr>
          <w:sz w:val="24"/>
          <w:szCs w:val="24"/>
        </w:rPr>
        <w:t xml:space="preserve"> financement </w:t>
      </w:r>
      <w:proofErr w:type="gramStart"/>
      <w:r w:rsidR="00161851" w:rsidRPr="00847220">
        <w:rPr>
          <w:sz w:val="24"/>
          <w:szCs w:val="24"/>
        </w:rPr>
        <w:t>qu’</w:t>
      </w:r>
      <w:r w:rsidR="00017ECB" w:rsidRPr="00847220">
        <w:rPr>
          <w:sz w:val="24"/>
          <w:szCs w:val="24"/>
        </w:rPr>
        <w:t>un  Projet</w:t>
      </w:r>
      <w:proofErr w:type="gramEnd"/>
      <w:r w:rsidR="00017ECB" w:rsidRPr="00847220">
        <w:rPr>
          <w:sz w:val="24"/>
          <w:szCs w:val="24"/>
        </w:rPr>
        <w:t xml:space="preserve"> </w:t>
      </w:r>
      <w:r w:rsidR="00AB6F6D" w:rsidRPr="00847220">
        <w:rPr>
          <w:sz w:val="24"/>
          <w:szCs w:val="24"/>
        </w:rPr>
        <w:t xml:space="preserve">de </w:t>
      </w:r>
      <w:r w:rsidR="00017ECB" w:rsidRPr="00847220">
        <w:rPr>
          <w:sz w:val="24"/>
          <w:szCs w:val="24"/>
        </w:rPr>
        <w:t>consortium</w:t>
      </w:r>
      <w:r w:rsidR="00AB6F6D" w:rsidRPr="00847220">
        <w:rPr>
          <w:sz w:val="24"/>
          <w:szCs w:val="24"/>
        </w:rPr>
        <w:t xml:space="preserve"> est mis en place entre 6 AM</w:t>
      </w:r>
      <w:r w:rsidR="000B38C8">
        <w:rPr>
          <w:sz w:val="24"/>
          <w:szCs w:val="24"/>
        </w:rPr>
        <w:t xml:space="preserve"> (Association Membre)</w:t>
      </w:r>
      <w:r w:rsidR="00AB6F6D" w:rsidRPr="00847220">
        <w:rPr>
          <w:sz w:val="24"/>
          <w:szCs w:val="24"/>
        </w:rPr>
        <w:t xml:space="preserve"> de IPPF</w:t>
      </w:r>
      <w:r w:rsidR="00161851" w:rsidRPr="00847220">
        <w:rPr>
          <w:sz w:val="24"/>
          <w:szCs w:val="24"/>
        </w:rPr>
        <w:t xml:space="preserve"> sous le leadership de l’ABBEF</w:t>
      </w:r>
      <w:r w:rsidR="000B38C8">
        <w:rPr>
          <w:sz w:val="24"/>
          <w:szCs w:val="24"/>
        </w:rPr>
        <w:t xml:space="preserve"> (Association burkinabé pour le </w:t>
      </w:r>
      <w:proofErr w:type="spellStart"/>
      <w:r w:rsidR="000B38C8">
        <w:rPr>
          <w:sz w:val="24"/>
          <w:szCs w:val="24"/>
        </w:rPr>
        <w:t>bien être</w:t>
      </w:r>
      <w:proofErr w:type="spellEnd"/>
      <w:r w:rsidR="000B38C8">
        <w:rPr>
          <w:sz w:val="24"/>
          <w:szCs w:val="24"/>
        </w:rPr>
        <w:t xml:space="preserve"> familial)</w:t>
      </w:r>
      <w:r w:rsidR="00161851" w:rsidRPr="00847220">
        <w:rPr>
          <w:sz w:val="24"/>
          <w:szCs w:val="24"/>
        </w:rPr>
        <w:t xml:space="preserve"> et comprenant les AM du Mali, Tunisie, </w:t>
      </w:r>
      <w:proofErr w:type="spellStart"/>
      <w:r w:rsidR="00161851" w:rsidRPr="00847220">
        <w:rPr>
          <w:sz w:val="24"/>
          <w:szCs w:val="24"/>
        </w:rPr>
        <w:t>Niger,Togo</w:t>
      </w:r>
      <w:proofErr w:type="spellEnd"/>
      <w:r w:rsidR="00AB6F6D" w:rsidRPr="00847220">
        <w:rPr>
          <w:sz w:val="24"/>
          <w:szCs w:val="24"/>
        </w:rPr>
        <w:t xml:space="preserve"> </w:t>
      </w:r>
      <w:r w:rsidR="00161851" w:rsidRPr="000B38C8">
        <w:rPr>
          <w:color w:val="000000" w:themeColor="text1"/>
          <w:sz w:val="24"/>
          <w:szCs w:val="24"/>
        </w:rPr>
        <w:t>et</w:t>
      </w:r>
      <w:r w:rsidR="000B38C8" w:rsidRPr="000B38C8">
        <w:rPr>
          <w:color w:val="000000" w:themeColor="text1"/>
          <w:sz w:val="24"/>
          <w:szCs w:val="24"/>
        </w:rPr>
        <w:t xml:space="preserve"> l’Inde.</w:t>
      </w:r>
      <w:r w:rsidR="00161851" w:rsidRPr="000B38C8">
        <w:rPr>
          <w:color w:val="000000" w:themeColor="text1"/>
          <w:sz w:val="24"/>
          <w:szCs w:val="24"/>
        </w:rPr>
        <w:t xml:space="preserve"> </w:t>
      </w:r>
      <w:r w:rsidR="00AB6F6D" w:rsidRPr="00847220">
        <w:rPr>
          <w:sz w:val="24"/>
          <w:szCs w:val="24"/>
        </w:rPr>
        <w:t>Le</w:t>
      </w:r>
      <w:r w:rsidR="00161851" w:rsidRPr="00847220">
        <w:rPr>
          <w:sz w:val="24"/>
          <w:szCs w:val="24"/>
        </w:rPr>
        <w:t xml:space="preserve"> Projet est intitulé</w:t>
      </w:r>
      <w:r w:rsidR="00AB6F6D" w:rsidRPr="00847220">
        <w:rPr>
          <w:sz w:val="24"/>
          <w:szCs w:val="24"/>
        </w:rPr>
        <w:t xml:space="preserve"> « Programmes pour les jeunes transformatifs en matière de genre ». </w:t>
      </w:r>
    </w:p>
    <w:p w:rsidR="00161851" w:rsidRPr="00847220" w:rsidRDefault="00161851" w:rsidP="00390E65">
      <w:pPr>
        <w:jc w:val="both"/>
        <w:rPr>
          <w:b/>
          <w:bCs/>
          <w:color w:val="4472C4" w:themeColor="accent1"/>
          <w:sz w:val="24"/>
          <w:szCs w:val="24"/>
        </w:rPr>
      </w:pPr>
      <w:r w:rsidRPr="00847220">
        <w:rPr>
          <w:sz w:val="24"/>
          <w:szCs w:val="24"/>
        </w:rPr>
        <w:t xml:space="preserve">La vision à long terme de l’IPPF du « Programme transformatif en matière de genre à l’intention des jeunes » est de : </w:t>
      </w:r>
      <w:r w:rsidRPr="00847220">
        <w:rPr>
          <w:b/>
          <w:bCs/>
          <w:color w:val="4472C4" w:themeColor="accent1"/>
          <w:sz w:val="24"/>
          <w:szCs w:val="24"/>
        </w:rPr>
        <w:t xml:space="preserve">Catalyser des changements durables en permettant aux </w:t>
      </w:r>
      <w:r w:rsidRPr="00847220">
        <w:rPr>
          <w:b/>
          <w:bCs/>
          <w:color w:val="4472C4" w:themeColor="accent1"/>
          <w:sz w:val="24"/>
          <w:szCs w:val="24"/>
        </w:rPr>
        <w:lastRenderedPageBreak/>
        <w:t>jeunes et en leur donnant les moyens de diriger la conception et l’exécution de programmes pour les jeunes qui sont transformatifs en matière de genre.</w:t>
      </w:r>
      <w:r w:rsidRPr="00847220">
        <w:rPr>
          <w:color w:val="4472C4" w:themeColor="accent1"/>
          <w:sz w:val="24"/>
          <w:szCs w:val="24"/>
        </w:rPr>
        <w:t xml:space="preserve"> </w:t>
      </w:r>
      <w:r w:rsidRPr="00847220">
        <w:rPr>
          <w:sz w:val="24"/>
          <w:szCs w:val="24"/>
        </w:rPr>
        <w:t xml:space="preserve">À l’appui de cette vision à long terme, l’objectif global est de : </w:t>
      </w:r>
      <w:r w:rsidRPr="00847220">
        <w:rPr>
          <w:b/>
          <w:bCs/>
          <w:color w:val="4472C4" w:themeColor="accent1"/>
          <w:sz w:val="24"/>
          <w:szCs w:val="24"/>
        </w:rPr>
        <w:t>Porter à exécution des programmes pour les jeunes transformatifs en matière de genre qui font la promotion de la santé et des droits en matière de sexualité et de reproduction par l’adoption d’une approche centrée sur les jeunes</w:t>
      </w:r>
    </w:p>
    <w:p w:rsidR="00161851" w:rsidRPr="00847220" w:rsidRDefault="00AB6F6D" w:rsidP="00390E65">
      <w:pPr>
        <w:jc w:val="both"/>
        <w:rPr>
          <w:sz w:val="24"/>
          <w:szCs w:val="24"/>
        </w:rPr>
      </w:pPr>
      <w:r w:rsidRPr="00847220">
        <w:rPr>
          <w:sz w:val="24"/>
          <w:szCs w:val="24"/>
        </w:rPr>
        <w:t>L</w:t>
      </w:r>
      <w:r w:rsidR="00390E65" w:rsidRPr="00847220">
        <w:rPr>
          <w:sz w:val="24"/>
          <w:szCs w:val="24"/>
        </w:rPr>
        <w:t>a mise en œuvre d</w:t>
      </w:r>
      <w:r w:rsidRPr="00847220">
        <w:rPr>
          <w:sz w:val="24"/>
          <w:szCs w:val="24"/>
        </w:rPr>
        <w:t xml:space="preserve">u </w:t>
      </w:r>
      <w:r w:rsidR="00390E65" w:rsidRPr="00847220">
        <w:rPr>
          <w:sz w:val="24"/>
          <w:szCs w:val="24"/>
        </w:rPr>
        <w:t>projet articulé autour d</w:t>
      </w:r>
      <w:r w:rsidR="00017743" w:rsidRPr="00847220">
        <w:rPr>
          <w:sz w:val="24"/>
          <w:szCs w:val="24"/>
        </w:rPr>
        <w:t>e quatre</w:t>
      </w:r>
      <w:r w:rsidR="00390E65" w:rsidRPr="00847220">
        <w:rPr>
          <w:sz w:val="24"/>
          <w:szCs w:val="24"/>
        </w:rPr>
        <w:t xml:space="preserve"> </w:t>
      </w:r>
      <w:r w:rsidR="00161851" w:rsidRPr="00847220">
        <w:rPr>
          <w:sz w:val="24"/>
          <w:szCs w:val="24"/>
        </w:rPr>
        <w:t>domaines</w:t>
      </w:r>
      <w:r w:rsidR="00390E65" w:rsidRPr="00847220">
        <w:rPr>
          <w:sz w:val="24"/>
          <w:szCs w:val="24"/>
        </w:rPr>
        <w:t xml:space="preserve"> programmatiques</w:t>
      </w:r>
      <w:r w:rsidR="00017743" w:rsidRPr="00847220">
        <w:rPr>
          <w:sz w:val="24"/>
          <w:szCs w:val="24"/>
        </w:rPr>
        <w:t xml:space="preserve">, </w:t>
      </w:r>
      <w:r w:rsidR="00390E65" w:rsidRPr="00847220">
        <w:rPr>
          <w:sz w:val="24"/>
          <w:szCs w:val="24"/>
        </w:rPr>
        <w:t>requiert les compétences d’un coordonnateur de projet pour encadrer les interventions prévues</w:t>
      </w:r>
      <w:r w:rsidR="00161851" w:rsidRPr="00847220">
        <w:rPr>
          <w:sz w:val="24"/>
          <w:szCs w:val="24"/>
        </w:rPr>
        <w:t xml:space="preserve"> au Mali</w:t>
      </w:r>
      <w:r w:rsidR="00390E65" w:rsidRPr="00847220">
        <w:rPr>
          <w:sz w:val="24"/>
          <w:szCs w:val="24"/>
        </w:rPr>
        <w:t>.</w:t>
      </w:r>
    </w:p>
    <w:p w:rsidR="00017743" w:rsidRPr="00847220" w:rsidRDefault="00390E65" w:rsidP="00390E65">
      <w:pPr>
        <w:jc w:val="both"/>
        <w:rPr>
          <w:sz w:val="24"/>
          <w:szCs w:val="24"/>
        </w:rPr>
      </w:pPr>
      <w:r w:rsidRPr="00847220">
        <w:rPr>
          <w:sz w:val="24"/>
          <w:szCs w:val="24"/>
        </w:rPr>
        <w:t xml:space="preserve"> Ces interventions s’articulent autour </w:t>
      </w:r>
      <w:proofErr w:type="gramStart"/>
      <w:r w:rsidRPr="00847220">
        <w:rPr>
          <w:sz w:val="24"/>
          <w:szCs w:val="24"/>
        </w:rPr>
        <w:t>de</w:t>
      </w:r>
      <w:r w:rsidR="00017743" w:rsidRPr="00847220">
        <w:rPr>
          <w:sz w:val="24"/>
          <w:szCs w:val="24"/>
        </w:rPr>
        <w:t xml:space="preserve">  </w:t>
      </w:r>
      <w:r w:rsidR="00902980" w:rsidRPr="00847220">
        <w:rPr>
          <w:sz w:val="24"/>
          <w:szCs w:val="24"/>
        </w:rPr>
        <w:t>quatre</w:t>
      </w:r>
      <w:proofErr w:type="gramEnd"/>
      <w:r w:rsidR="00017743" w:rsidRPr="00847220">
        <w:rPr>
          <w:sz w:val="24"/>
          <w:szCs w:val="24"/>
        </w:rPr>
        <w:t xml:space="preserve"> domaines </w:t>
      </w:r>
      <w:r w:rsidR="00902980" w:rsidRPr="00847220">
        <w:rPr>
          <w:sz w:val="24"/>
          <w:szCs w:val="24"/>
        </w:rPr>
        <w:t>d’impacts</w:t>
      </w:r>
      <w:r w:rsidR="00017743" w:rsidRPr="00847220">
        <w:rPr>
          <w:sz w:val="24"/>
          <w:szCs w:val="24"/>
        </w:rPr>
        <w:t xml:space="preserve"> à savoir :</w:t>
      </w:r>
    </w:p>
    <w:p w:rsidR="00017743" w:rsidRPr="00847220" w:rsidRDefault="00017743" w:rsidP="00390E65">
      <w:pPr>
        <w:jc w:val="both"/>
        <w:rPr>
          <w:b/>
          <w:bCs/>
          <w:color w:val="4472C4" w:themeColor="accent1"/>
          <w:sz w:val="24"/>
          <w:szCs w:val="24"/>
        </w:rPr>
      </w:pPr>
      <w:r w:rsidRPr="00847220">
        <w:rPr>
          <w:b/>
          <w:bCs/>
          <w:color w:val="4472C4" w:themeColor="accent1"/>
          <w:sz w:val="24"/>
          <w:szCs w:val="24"/>
        </w:rPr>
        <w:t>Domaine 1 : Améliorer l’accès des jeunes à une éducation véritablement complète</w:t>
      </w:r>
    </w:p>
    <w:p w:rsidR="00902980" w:rsidRPr="00847220" w:rsidRDefault="00902980" w:rsidP="00390E65">
      <w:pPr>
        <w:jc w:val="both"/>
        <w:rPr>
          <w:b/>
          <w:bCs/>
          <w:color w:val="4472C4" w:themeColor="accent1"/>
          <w:sz w:val="24"/>
          <w:szCs w:val="24"/>
        </w:rPr>
      </w:pPr>
      <w:r w:rsidRPr="00847220">
        <w:rPr>
          <w:b/>
          <w:bCs/>
          <w:color w:val="4472C4" w:themeColor="accent1"/>
          <w:sz w:val="24"/>
          <w:szCs w:val="24"/>
        </w:rPr>
        <w:t>Domaine 2 : Collaborer avec les communautés afin de créer des environnements plus positifs, plus tolérants et plus propices à l’accès par les jeunes à leurs droits de SSR et à leur réalisation</w:t>
      </w:r>
    </w:p>
    <w:p w:rsidR="00902980" w:rsidRPr="00847220" w:rsidRDefault="00902980" w:rsidP="00390E65">
      <w:pPr>
        <w:jc w:val="both"/>
        <w:rPr>
          <w:b/>
          <w:bCs/>
          <w:color w:val="4472C4" w:themeColor="accent1"/>
          <w:sz w:val="24"/>
          <w:szCs w:val="24"/>
        </w:rPr>
      </w:pPr>
      <w:r w:rsidRPr="00847220">
        <w:rPr>
          <w:b/>
          <w:bCs/>
          <w:color w:val="4472C4" w:themeColor="accent1"/>
          <w:sz w:val="24"/>
          <w:szCs w:val="24"/>
        </w:rPr>
        <w:t>Domaine 3 : Améliorer l’accès des jeunes aux services de SSR de qualité, y compris des services de soutien</w:t>
      </w:r>
    </w:p>
    <w:p w:rsidR="00902980" w:rsidRPr="00847220" w:rsidRDefault="00902980" w:rsidP="00390E65">
      <w:pPr>
        <w:jc w:val="both"/>
        <w:rPr>
          <w:b/>
          <w:bCs/>
          <w:color w:val="4472C4" w:themeColor="accent1"/>
          <w:sz w:val="24"/>
          <w:szCs w:val="24"/>
        </w:rPr>
      </w:pPr>
      <w:r w:rsidRPr="00847220">
        <w:rPr>
          <w:b/>
          <w:bCs/>
          <w:color w:val="4472C4" w:themeColor="accent1"/>
          <w:sz w:val="24"/>
          <w:szCs w:val="24"/>
        </w:rPr>
        <w:t>Domaine 4 : Renforcer partout dans le monde la capacité des jeunes de défendre leurs droits en matière de SSR et d’être écoutés en tant qu’experts</w:t>
      </w:r>
    </w:p>
    <w:p w:rsidR="00902980" w:rsidRPr="00847220" w:rsidRDefault="00902980" w:rsidP="00390E65">
      <w:pPr>
        <w:jc w:val="both"/>
        <w:rPr>
          <w:sz w:val="24"/>
          <w:szCs w:val="24"/>
        </w:rPr>
      </w:pPr>
      <w:r w:rsidRPr="00847220">
        <w:rPr>
          <w:sz w:val="24"/>
          <w:szCs w:val="24"/>
        </w:rPr>
        <w:t>Ce projet qui met l’accent sur les jeunes tiendra</w:t>
      </w:r>
      <w:r w:rsidR="001A477F" w:rsidRPr="00847220">
        <w:rPr>
          <w:sz w:val="24"/>
          <w:szCs w:val="24"/>
        </w:rPr>
        <w:t xml:space="preserve"> </w:t>
      </w:r>
      <w:proofErr w:type="gramStart"/>
      <w:r w:rsidR="001A477F" w:rsidRPr="00847220">
        <w:rPr>
          <w:sz w:val="24"/>
          <w:szCs w:val="24"/>
        </w:rPr>
        <w:t xml:space="preserve">fondamentalement </w:t>
      </w:r>
      <w:r w:rsidRPr="00847220">
        <w:rPr>
          <w:sz w:val="24"/>
          <w:szCs w:val="24"/>
        </w:rPr>
        <w:t xml:space="preserve"> compte</w:t>
      </w:r>
      <w:proofErr w:type="gramEnd"/>
      <w:r w:rsidRPr="00847220">
        <w:rPr>
          <w:sz w:val="24"/>
          <w:szCs w:val="24"/>
        </w:rPr>
        <w:t xml:space="preserve"> des groupe clés, des niveaux d’influence, des communautés , d</w:t>
      </w:r>
      <w:r w:rsidR="001A477F" w:rsidRPr="00847220">
        <w:rPr>
          <w:sz w:val="24"/>
          <w:szCs w:val="24"/>
        </w:rPr>
        <w:t>u milieu scolaire,</w:t>
      </w:r>
      <w:r w:rsidRPr="00847220">
        <w:rPr>
          <w:sz w:val="24"/>
          <w:szCs w:val="24"/>
        </w:rPr>
        <w:t xml:space="preserve"> du niveau décisionnel, des journalistes entre autres pour atteindre les résultats escomptés.</w:t>
      </w:r>
    </w:p>
    <w:p w:rsidR="001A477F" w:rsidRPr="00847220" w:rsidRDefault="00390E65" w:rsidP="00390E65">
      <w:pPr>
        <w:jc w:val="both"/>
        <w:rPr>
          <w:sz w:val="24"/>
          <w:szCs w:val="24"/>
        </w:rPr>
      </w:pPr>
      <w:r w:rsidRPr="00847220">
        <w:rPr>
          <w:sz w:val="24"/>
          <w:szCs w:val="24"/>
        </w:rPr>
        <w:t>A cet effet, l’</w:t>
      </w:r>
      <w:r w:rsidR="001A477F" w:rsidRPr="00847220">
        <w:rPr>
          <w:sz w:val="24"/>
          <w:szCs w:val="24"/>
        </w:rPr>
        <w:t>AMPPF</w:t>
      </w:r>
      <w:r w:rsidRPr="00847220">
        <w:rPr>
          <w:sz w:val="24"/>
          <w:szCs w:val="24"/>
        </w:rPr>
        <w:t xml:space="preserve"> se propose de recruter un/e Coord</w:t>
      </w:r>
      <w:r w:rsidR="008D1BD2" w:rsidRPr="00847220">
        <w:rPr>
          <w:sz w:val="24"/>
          <w:szCs w:val="24"/>
        </w:rPr>
        <w:t>i</w:t>
      </w:r>
      <w:r w:rsidRPr="00847220">
        <w:rPr>
          <w:sz w:val="24"/>
          <w:szCs w:val="24"/>
        </w:rPr>
        <w:t>nateur (</w:t>
      </w:r>
      <w:proofErr w:type="spellStart"/>
      <w:r w:rsidRPr="00847220">
        <w:rPr>
          <w:sz w:val="24"/>
          <w:szCs w:val="24"/>
        </w:rPr>
        <w:t>trice</w:t>
      </w:r>
      <w:proofErr w:type="spellEnd"/>
      <w:r w:rsidRPr="00847220">
        <w:rPr>
          <w:sz w:val="24"/>
          <w:szCs w:val="24"/>
        </w:rPr>
        <w:t>) de projet en Santé de la Reproduction/</w:t>
      </w:r>
      <w:proofErr w:type="gramStart"/>
      <w:r w:rsidRPr="00847220">
        <w:rPr>
          <w:sz w:val="24"/>
          <w:szCs w:val="24"/>
        </w:rPr>
        <w:t>Genre</w:t>
      </w:r>
      <w:r w:rsidR="001A477F" w:rsidRPr="00847220">
        <w:rPr>
          <w:sz w:val="24"/>
          <w:szCs w:val="24"/>
        </w:rPr>
        <w:t xml:space="preserve"> </w:t>
      </w:r>
      <w:r w:rsidRPr="00847220">
        <w:rPr>
          <w:sz w:val="24"/>
          <w:szCs w:val="24"/>
        </w:rPr>
        <w:t xml:space="preserve"> organisé</w:t>
      </w:r>
      <w:proofErr w:type="gramEnd"/>
      <w:r w:rsidRPr="00847220">
        <w:rPr>
          <w:sz w:val="24"/>
          <w:szCs w:val="24"/>
        </w:rPr>
        <w:t xml:space="preserve"> (e)et structuré (e), proactif/</w:t>
      </w:r>
      <w:proofErr w:type="spellStart"/>
      <w:r w:rsidRPr="00847220">
        <w:rPr>
          <w:sz w:val="24"/>
          <w:szCs w:val="24"/>
        </w:rPr>
        <w:t>ve</w:t>
      </w:r>
      <w:proofErr w:type="spellEnd"/>
      <w:r w:rsidRPr="00847220">
        <w:rPr>
          <w:sz w:val="24"/>
          <w:szCs w:val="24"/>
        </w:rPr>
        <w:t>, avec une expérience soutenue de la gestion de projets, positif(</w:t>
      </w:r>
      <w:proofErr w:type="spellStart"/>
      <w:r w:rsidRPr="00847220">
        <w:rPr>
          <w:sz w:val="24"/>
          <w:szCs w:val="24"/>
        </w:rPr>
        <w:t>ve</w:t>
      </w:r>
      <w:proofErr w:type="spellEnd"/>
      <w:r w:rsidRPr="00847220">
        <w:rPr>
          <w:sz w:val="24"/>
          <w:szCs w:val="24"/>
        </w:rPr>
        <w:t>) et motivé (e ), désireux/se de joindre l’équipe de l’</w:t>
      </w:r>
      <w:r w:rsidR="001A477F" w:rsidRPr="00847220">
        <w:rPr>
          <w:sz w:val="24"/>
          <w:szCs w:val="24"/>
        </w:rPr>
        <w:t>AMPPF</w:t>
      </w:r>
      <w:r w:rsidRPr="00847220">
        <w:rPr>
          <w:sz w:val="24"/>
          <w:szCs w:val="24"/>
        </w:rPr>
        <w:t xml:space="preserve"> pour aider à renforcer davantage son action centrée sur une approche de droits </w:t>
      </w:r>
      <w:r w:rsidR="001A477F" w:rsidRPr="00847220">
        <w:rPr>
          <w:sz w:val="24"/>
          <w:szCs w:val="24"/>
        </w:rPr>
        <w:t xml:space="preserve">des jeunes </w:t>
      </w:r>
      <w:r w:rsidRPr="00847220">
        <w:rPr>
          <w:sz w:val="24"/>
          <w:szCs w:val="24"/>
        </w:rPr>
        <w:t xml:space="preserve">à la santé sexuelle et reproductive. </w:t>
      </w:r>
    </w:p>
    <w:p w:rsidR="00CF4712" w:rsidRPr="00847220" w:rsidRDefault="00CF4712" w:rsidP="00CF4712">
      <w:pPr>
        <w:pStyle w:val="Paragraphedeliste"/>
        <w:numPr>
          <w:ilvl w:val="0"/>
          <w:numId w:val="4"/>
        </w:numPr>
        <w:jc w:val="both"/>
        <w:rPr>
          <w:sz w:val="24"/>
          <w:szCs w:val="24"/>
        </w:rPr>
      </w:pPr>
      <w:r w:rsidRPr="00847220">
        <w:rPr>
          <w:b/>
          <w:bCs/>
          <w:sz w:val="24"/>
          <w:szCs w:val="24"/>
        </w:rPr>
        <w:t>Conditions Scolaires/</w:t>
      </w:r>
      <w:proofErr w:type="gramStart"/>
      <w:r w:rsidRPr="00847220">
        <w:rPr>
          <w:b/>
          <w:bCs/>
          <w:sz w:val="24"/>
          <w:szCs w:val="24"/>
        </w:rPr>
        <w:t>Académiques:</w:t>
      </w:r>
      <w:proofErr w:type="gramEnd"/>
      <w:r w:rsidRPr="00847220">
        <w:rPr>
          <w:sz w:val="24"/>
          <w:szCs w:val="24"/>
        </w:rPr>
        <w:t xml:space="preserve"> </w:t>
      </w:r>
    </w:p>
    <w:p w:rsidR="00CF4712" w:rsidRPr="00847220" w:rsidRDefault="00CF4712" w:rsidP="00CF4712">
      <w:pPr>
        <w:jc w:val="both"/>
        <w:rPr>
          <w:sz w:val="24"/>
          <w:szCs w:val="24"/>
        </w:rPr>
      </w:pPr>
      <w:r w:rsidRPr="00847220">
        <w:rPr>
          <w:sz w:val="24"/>
          <w:szCs w:val="24"/>
        </w:rPr>
        <w:t xml:space="preserve">Une Maîtrise en Santé Publique avec des connaissances approfondies sur les DSSR des jeunes et des adolescents, la communication digitale et autres sciences sociales pertinentes. </w:t>
      </w:r>
    </w:p>
    <w:p w:rsidR="008D1BD2" w:rsidRPr="00847220" w:rsidRDefault="00CF4712" w:rsidP="008D1BD2">
      <w:pPr>
        <w:pStyle w:val="Paragraphedeliste"/>
        <w:numPr>
          <w:ilvl w:val="0"/>
          <w:numId w:val="4"/>
        </w:numPr>
        <w:jc w:val="both"/>
        <w:rPr>
          <w:sz w:val="24"/>
          <w:szCs w:val="24"/>
        </w:rPr>
      </w:pPr>
      <w:r w:rsidRPr="00847220">
        <w:rPr>
          <w:b/>
          <w:bCs/>
          <w:sz w:val="24"/>
          <w:szCs w:val="24"/>
        </w:rPr>
        <w:t>Expérience</w:t>
      </w:r>
      <w:r w:rsidR="000B38C8">
        <w:rPr>
          <w:b/>
          <w:bCs/>
          <w:sz w:val="24"/>
          <w:szCs w:val="24"/>
        </w:rPr>
        <w:t>s</w:t>
      </w:r>
      <w:r w:rsidRPr="00847220">
        <w:rPr>
          <w:b/>
          <w:bCs/>
          <w:sz w:val="24"/>
          <w:szCs w:val="24"/>
        </w:rPr>
        <w:t xml:space="preserve"> </w:t>
      </w:r>
      <w:proofErr w:type="gramStart"/>
      <w:r w:rsidRPr="00847220">
        <w:rPr>
          <w:b/>
          <w:bCs/>
          <w:sz w:val="24"/>
          <w:szCs w:val="24"/>
        </w:rPr>
        <w:t>professionnelle</w:t>
      </w:r>
      <w:r w:rsidR="000B38C8">
        <w:rPr>
          <w:b/>
          <w:bCs/>
          <w:sz w:val="24"/>
          <w:szCs w:val="24"/>
        </w:rPr>
        <w:t>s</w:t>
      </w:r>
      <w:r w:rsidRPr="00847220">
        <w:rPr>
          <w:b/>
          <w:bCs/>
          <w:sz w:val="24"/>
          <w:szCs w:val="24"/>
        </w:rPr>
        <w:t>:</w:t>
      </w:r>
      <w:proofErr w:type="gramEnd"/>
      <w:r w:rsidRPr="00847220">
        <w:rPr>
          <w:sz w:val="24"/>
          <w:szCs w:val="24"/>
        </w:rPr>
        <w:t xml:space="preserve"> </w:t>
      </w:r>
    </w:p>
    <w:p w:rsidR="00CF4712" w:rsidRPr="00847220" w:rsidRDefault="00CF4712" w:rsidP="008D1BD2">
      <w:pPr>
        <w:jc w:val="both"/>
        <w:rPr>
          <w:sz w:val="24"/>
          <w:szCs w:val="24"/>
        </w:rPr>
      </w:pPr>
      <w:r w:rsidRPr="00847220">
        <w:rPr>
          <w:sz w:val="24"/>
          <w:szCs w:val="24"/>
        </w:rPr>
        <w:t xml:space="preserve">5 ans d'expérience professionnelle dans la gestion des programmes/projets </w:t>
      </w:r>
      <w:r w:rsidR="000D0F9A" w:rsidRPr="00847220">
        <w:rPr>
          <w:sz w:val="24"/>
          <w:szCs w:val="24"/>
        </w:rPr>
        <w:t>de DSSR</w:t>
      </w:r>
      <w:r w:rsidR="008D1BD2" w:rsidRPr="00847220">
        <w:rPr>
          <w:sz w:val="24"/>
          <w:szCs w:val="24"/>
        </w:rPr>
        <w:t xml:space="preserve"> des adolescents et des jeunes </w:t>
      </w:r>
      <w:r w:rsidRPr="00847220">
        <w:rPr>
          <w:sz w:val="24"/>
          <w:szCs w:val="24"/>
        </w:rPr>
        <w:t xml:space="preserve">dans le secteur public </w:t>
      </w:r>
      <w:proofErr w:type="gramStart"/>
      <w:r w:rsidR="000D0F9A" w:rsidRPr="00847220">
        <w:rPr>
          <w:sz w:val="24"/>
          <w:szCs w:val="24"/>
        </w:rPr>
        <w:t>ou  organisation</w:t>
      </w:r>
      <w:proofErr w:type="gramEnd"/>
      <w:r w:rsidR="000D0F9A" w:rsidRPr="00847220">
        <w:rPr>
          <w:sz w:val="24"/>
          <w:szCs w:val="24"/>
        </w:rPr>
        <w:t xml:space="preserve"> de la société civile </w:t>
      </w:r>
      <w:r w:rsidRPr="00847220">
        <w:rPr>
          <w:sz w:val="24"/>
          <w:szCs w:val="24"/>
        </w:rPr>
        <w:t>et une connaissance approfondie du système de santé national</w:t>
      </w:r>
      <w:r w:rsidR="008D1BD2" w:rsidRPr="00847220">
        <w:rPr>
          <w:sz w:val="24"/>
          <w:szCs w:val="24"/>
        </w:rPr>
        <w:t xml:space="preserve"> et des réseaux sociaux</w:t>
      </w:r>
      <w:r w:rsidRPr="00847220">
        <w:rPr>
          <w:sz w:val="24"/>
          <w:szCs w:val="24"/>
        </w:rPr>
        <w:t>. Avoir géré un centre jeune ou travaillé avec les jeunes dans le domaine de l’accès aux services de DSSR</w:t>
      </w:r>
      <w:r w:rsidR="004D63F0" w:rsidRPr="00847220">
        <w:rPr>
          <w:sz w:val="24"/>
          <w:szCs w:val="24"/>
        </w:rPr>
        <w:t>.</w:t>
      </w:r>
    </w:p>
    <w:p w:rsidR="001A477F" w:rsidRPr="00847220" w:rsidRDefault="00CF4712" w:rsidP="008D1BD2">
      <w:pPr>
        <w:pStyle w:val="Paragraphedeliste"/>
        <w:numPr>
          <w:ilvl w:val="0"/>
          <w:numId w:val="4"/>
        </w:numPr>
        <w:jc w:val="both"/>
        <w:rPr>
          <w:b/>
          <w:bCs/>
          <w:sz w:val="24"/>
          <w:szCs w:val="24"/>
        </w:rPr>
      </w:pPr>
      <w:r w:rsidRPr="00847220">
        <w:rPr>
          <w:b/>
          <w:bCs/>
          <w:sz w:val="24"/>
          <w:szCs w:val="24"/>
        </w:rPr>
        <w:t>F</w:t>
      </w:r>
      <w:r w:rsidR="00390E65" w:rsidRPr="00847220">
        <w:rPr>
          <w:b/>
          <w:bCs/>
          <w:sz w:val="24"/>
          <w:szCs w:val="24"/>
        </w:rPr>
        <w:t>onctions</w:t>
      </w:r>
      <w:r w:rsidR="001A477F" w:rsidRPr="00847220">
        <w:rPr>
          <w:b/>
          <w:bCs/>
          <w:sz w:val="24"/>
          <w:szCs w:val="24"/>
        </w:rPr>
        <w:t xml:space="preserve"> du Coordinateur </w:t>
      </w:r>
      <w:r w:rsidR="00390E65" w:rsidRPr="00847220">
        <w:rPr>
          <w:b/>
          <w:bCs/>
          <w:sz w:val="24"/>
          <w:szCs w:val="24"/>
        </w:rPr>
        <w:t xml:space="preserve"> </w:t>
      </w:r>
    </w:p>
    <w:p w:rsidR="00744D29" w:rsidRPr="00847220" w:rsidRDefault="00390E65" w:rsidP="00390E65">
      <w:pPr>
        <w:pStyle w:val="Paragraphedeliste"/>
        <w:numPr>
          <w:ilvl w:val="0"/>
          <w:numId w:val="3"/>
        </w:numPr>
        <w:jc w:val="both"/>
        <w:rPr>
          <w:sz w:val="24"/>
          <w:szCs w:val="24"/>
        </w:rPr>
      </w:pPr>
      <w:r w:rsidRPr="00847220">
        <w:rPr>
          <w:sz w:val="24"/>
          <w:szCs w:val="24"/>
        </w:rPr>
        <w:t>Le (a) Coord</w:t>
      </w:r>
      <w:r w:rsidR="001A477F" w:rsidRPr="00847220">
        <w:rPr>
          <w:sz w:val="24"/>
          <w:szCs w:val="24"/>
        </w:rPr>
        <w:t>i</w:t>
      </w:r>
      <w:r w:rsidRPr="00847220">
        <w:rPr>
          <w:sz w:val="24"/>
          <w:szCs w:val="24"/>
        </w:rPr>
        <w:t>nateur (</w:t>
      </w:r>
      <w:proofErr w:type="spellStart"/>
      <w:r w:rsidRPr="00847220">
        <w:rPr>
          <w:sz w:val="24"/>
          <w:szCs w:val="24"/>
        </w:rPr>
        <w:t>trice</w:t>
      </w:r>
      <w:proofErr w:type="spellEnd"/>
      <w:r w:rsidRPr="00847220">
        <w:rPr>
          <w:sz w:val="24"/>
          <w:szCs w:val="24"/>
        </w:rPr>
        <w:t xml:space="preserve">) de projet suivra et coordonnera l’exécution des activités du projet en conformité avec les exigences </w:t>
      </w:r>
      <w:r w:rsidR="001A477F" w:rsidRPr="00847220">
        <w:rPr>
          <w:sz w:val="24"/>
          <w:szCs w:val="24"/>
        </w:rPr>
        <w:t>de l’accord de financement</w:t>
      </w:r>
      <w:r w:rsidRPr="00847220">
        <w:rPr>
          <w:sz w:val="24"/>
          <w:szCs w:val="24"/>
        </w:rPr>
        <w:t xml:space="preserve">, dans le cadre d’une Gestion Axée sur les Résultats (GAR). </w:t>
      </w:r>
    </w:p>
    <w:p w:rsidR="001A477F" w:rsidRPr="00847220" w:rsidRDefault="00390E65" w:rsidP="00390E65">
      <w:pPr>
        <w:pStyle w:val="Paragraphedeliste"/>
        <w:numPr>
          <w:ilvl w:val="0"/>
          <w:numId w:val="3"/>
        </w:numPr>
        <w:jc w:val="both"/>
        <w:rPr>
          <w:sz w:val="24"/>
          <w:szCs w:val="24"/>
        </w:rPr>
      </w:pPr>
      <w:r w:rsidRPr="00847220">
        <w:rPr>
          <w:sz w:val="24"/>
          <w:szCs w:val="24"/>
        </w:rPr>
        <w:lastRenderedPageBreak/>
        <w:t xml:space="preserve">Sous les orientations générales </w:t>
      </w:r>
      <w:r w:rsidR="001A477F" w:rsidRPr="00847220">
        <w:rPr>
          <w:sz w:val="24"/>
          <w:szCs w:val="24"/>
        </w:rPr>
        <w:t xml:space="preserve">du Directeur Exécutif </w:t>
      </w:r>
      <w:r w:rsidRPr="00847220">
        <w:rPr>
          <w:sz w:val="24"/>
          <w:szCs w:val="24"/>
        </w:rPr>
        <w:t>de l’A</w:t>
      </w:r>
      <w:r w:rsidR="001A477F" w:rsidRPr="00847220">
        <w:rPr>
          <w:sz w:val="24"/>
          <w:szCs w:val="24"/>
        </w:rPr>
        <w:t>MPPF</w:t>
      </w:r>
      <w:r w:rsidRPr="00847220">
        <w:rPr>
          <w:sz w:val="24"/>
          <w:szCs w:val="24"/>
        </w:rPr>
        <w:t xml:space="preserve"> et la supervision directe </w:t>
      </w:r>
      <w:r w:rsidR="001A477F" w:rsidRPr="00847220">
        <w:rPr>
          <w:sz w:val="24"/>
          <w:szCs w:val="24"/>
        </w:rPr>
        <w:t>du Directeur des Programmes</w:t>
      </w:r>
      <w:r w:rsidRPr="00847220">
        <w:rPr>
          <w:sz w:val="24"/>
          <w:szCs w:val="24"/>
        </w:rPr>
        <w:t xml:space="preserve"> en collaboration </w:t>
      </w:r>
      <w:r w:rsidR="001A477F" w:rsidRPr="00847220">
        <w:rPr>
          <w:sz w:val="24"/>
          <w:szCs w:val="24"/>
        </w:rPr>
        <w:t>avec le chargé de Suivi Evaluation et du Coordinateur des jeunes</w:t>
      </w:r>
      <w:r w:rsidRPr="00847220">
        <w:rPr>
          <w:sz w:val="24"/>
          <w:szCs w:val="24"/>
        </w:rPr>
        <w:t>, le Coordonnateur remplira le</w:t>
      </w:r>
      <w:r w:rsidR="00CF4712" w:rsidRPr="00847220">
        <w:rPr>
          <w:sz w:val="24"/>
          <w:szCs w:val="24"/>
        </w:rPr>
        <w:t>s</w:t>
      </w:r>
      <w:r w:rsidRPr="00847220">
        <w:rPr>
          <w:sz w:val="24"/>
          <w:szCs w:val="24"/>
        </w:rPr>
        <w:t xml:space="preserve"> rôle</w:t>
      </w:r>
      <w:r w:rsidR="004D63F0" w:rsidRPr="00847220">
        <w:rPr>
          <w:sz w:val="24"/>
          <w:szCs w:val="24"/>
        </w:rPr>
        <w:t>s</w:t>
      </w:r>
      <w:r w:rsidRPr="00847220">
        <w:rPr>
          <w:sz w:val="24"/>
          <w:szCs w:val="24"/>
        </w:rPr>
        <w:t xml:space="preserve"> suivant</w:t>
      </w:r>
      <w:r w:rsidR="00CF4712" w:rsidRPr="00847220">
        <w:rPr>
          <w:sz w:val="24"/>
          <w:szCs w:val="24"/>
        </w:rPr>
        <w:t>s</w:t>
      </w:r>
      <w:r w:rsidRPr="00847220">
        <w:rPr>
          <w:sz w:val="24"/>
          <w:szCs w:val="24"/>
        </w:rPr>
        <w:t xml:space="preserve"> : </w:t>
      </w:r>
    </w:p>
    <w:p w:rsidR="006802FC" w:rsidRPr="00847220" w:rsidRDefault="00390E65" w:rsidP="00CF4712">
      <w:pPr>
        <w:ind w:left="360"/>
        <w:jc w:val="both"/>
        <w:rPr>
          <w:sz w:val="24"/>
          <w:szCs w:val="24"/>
        </w:rPr>
      </w:pPr>
      <w:r w:rsidRPr="00847220">
        <w:rPr>
          <w:sz w:val="24"/>
          <w:szCs w:val="24"/>
        </w:rPr>
        <w:sym w:font="Symbol" w:char="F0A7"/>
      </w:r>
      <w:r w:rsidRPr="00847220">
        <w:rPr>
          <w:sz w:val="24"/>
          <w:szCs w:val="24"/>
        </w:rPr>
        <w:t xml:space="preserve"> </w:t>
      </w:r>
      <w:proofErr w:type="gramStart"/>
      <w:r w:rsidRPr="00847220">
        <w:rPr>
          <w:sz w:val="24"/>
          <w:szCs w:val="24"/>
        </w:rPr>
        <w:t>apporte</w:t>
      </w:r>
      <w:proofErr w:type="gramEnd"/>
      <w:r w:rsidRPr="00847220">
        <w:rPr>
          <w:sz w:val="24"/>
          <w:szCs w:val="24"/>
        </w:rPr>
        <w:t xml:space="preserve"> un appui technique à l’exécution des interventions visant à renforcer l’accès et l’utilisation des services de SR</w:t>
      </w:r>
      <w:r w:rsidR="006802FC" w:rsidRPr="00847220">
        <w:rPr>
          <w:sz w:val="24"/>
          <w:szCs w:val="24"/>
        </w:rPr>
        <w:t xml:space="preserve"> par les jeunes</w:t>
      </w:r>
    </w:p>
    <w:p w:rsidR="006802FC" w:rsidRPr="00847220" w:rsidRDefault="00390E65" w:rsidP="00CF4712">
      <w:pPr>
        <w:ind w:left="360"/>
        <w:jc w:val="both"/>
        <w:rPr>
          <w:sz w:val="24"/>
          <w:szCs w:val="24"/>
        </w:rPr>
      </w:pPr>
      <w:r w:rsidRPr="00847220">
        <w:rPr>
          <w:sz w:val="24"/>
          <w:szCs w:val="24"/>
        </w:rPr>
        <w:sym w:font="Symbol" w:char="F0A7"/>
      </w:r>
      <w:r w:rsidRPr="00847220">
        <w:rPr>
          <w:sz w:val="24"/>
          <w:szCs w:val="24"/>
        </w:rPr>
        <w:t xml:space="preserve"> </w:t>
      </w:r>
      <w:proofErr w:type="gramStart"/>
      <w:r w:rsidRPr="00847220">
        <w:rPr>
          <w:sz w:val="24"/>
          <w:szCs w:val="24"/>
        </w:rPr>
        <w:t>coordonne</w:t>
      </w:r>
      <w:proofErr w:type="gramEnd"/>
      <w:r w:rsidRPr="00847220">
        <w:rPr>
          <w:sz w:val="24"/>
          <w:szCs w:val="24"/>
        </w:rPr>
        <w:t xml:space="preserve"> et facilite les activités de renforcement de capacités nationales au niveau</w:t>
      </w:r>
      <w:r w:rsidR="006802FC" w:rsidRPr="00847220">
        <w:rPr>
          <w:sz w:val="24"/>
          <w:szCs w:val="24"/>
        </w:rPr>
        <w:t xml:space="preserve"> des antennes</w:t>
      </w:r>
      <w:r w:rsidRPr="00847220">
        <w:rPr>
          <w:sz w:val="24"/>
          <w:szCs w:val="24"/>
        </w:rPr>
        <w:t xml:space="preserve"> et l’appropriation des stratégies de mise en œuvre pour une exécution efficiente et durable du projet </w:t>
      </w:r>
    </w:p>
    <w:p w:rsidR="006802FC" w:rsidRPr="00847220" w:rsidRDefault="00390E65" w:rsidP="00CF4712">
      <w:pPr>
        <w:ind w:left="360"/>
        <w:jc w:val="both"/>
        <w:rPr>
          <w:sz w:val="24"/>
          <w:szCs w:val="24"/>
        </w:rPr>
      </w:pPr>
      <w:r w:rsidRPr="00847220">
        <w:rPr>
          <w:sz w:val="24"/>
          <w:szCs w:val="24"/>
        </w:rPr>
        <w:sym w:font="Symbol" w:char="F0A7"/>
      </w:r>
      <w:r w:rsidRPr="00847220">
        <w:rPr>
          <w:sz w:val="24"/>
          <w:szCs w:val="24"/>
        </w:rPr>
        <w:t xml:space="preserve"> Etablit et met en application des mécanismes pour évaluer systématiquement l'atteinte des résultats d</w:t>
      </w:r>
      <w:r w:rsidR="006802FC" w:rsidRPr="00847220">
        <w:rPr>
          <w:sz w:val="24"/>
          <w:szCs w:val="24"/>
        </w:rPr>
        <w:t>u</w:t>
      </w:r>
      <w:r w:rsidRPr="00847220">
        <w:rPr>
          <w:sz w:val="24"/>
          <w:szCs w:val="24"/>
        </w:rPr>
        <w:t xml:space="preserve"> projets, en effectuant des visites de terrain régulières, en participant aux rencontres et missions d’évaluation, en préparant des données régulières pour les rapports sur l’état des avancements du projet. </w:t>
      </w:r>
    </w:p>
    <w:p w:rsidR="006802FC" w:rsidRPr="00847220" w:rsidRDefault="006802FC" w:rsidP="00CF4712">
      <w:pPr>
        <w:ind w:left="360"/>
        <w:jc w:val="both"/>
        <w:rPr>
          <w:sz w:val="24"/>
          <w:szCs w:val="24"/>
        </w:rPr>
      </w:pPr>
      <w:r w:rsidRPr="00847220">
        <w:rPr>
          <w:sz w:val="24"/>
          <w:szCs w:val="24"/>
        </w:rPr>
        <w:sym w:font="Symbol" w:char="F0A7"/>
      </w:r>
      <w:r w:rsidRPr="00847220">
        <w:rPr>
          <w:sz w:val="24"/>
          <w:szCs w:val="24"/>
        </w:rPr>
        <w:t xml:space="preserve"> </w:t>
      </w:r>
      <w:r w:rsidR="00390E65" w:rsidRPr="00847220">
        <w:rPr>
          <w:sz w:val="24"/>
          <w:szCs w:val="24"/>
        </w:rPr>
        <w:t xml:space="preserve">Analyse les facteurs qui affectent fondamentalement l’atteinte des résultats. </w:t>
      </w:r>
    </w:p>
    <w:p w:rsidR="006802FC" w:rsidRPr="00847220" w:rsidRDefault="006802FC" w:rsidP="00CF4712">
      <w:pPr>
        <w:ind w:left="360"/>
        <w:jc w:val="both"/>
        <w:rPr>
          <w:sz w:val="24"/>
          <w:szCs w:val="24"/>
        </w:rPr>
      </w:pPr>
      <w:r w:rsidRPr="00847220">
        <w:rPr>
          <w:sz w:val="24"/>
          <w:szCs w:val="24"/>
        </w:rPr>
        <w:sym w:font="Symbol" w:char="F0A7"/>
      </w:r>
      <w:r w:rsidRPr="00847220">
        <w:rPr>
          <w:sz w:val="24"/>
          <w:szCs w:val="24"/>
        </w:rPr>
        <w:t xml:space="preserve"> </w:t>
      </w:r>
      <w:r w:rsidR="00390E65" w:rsidRPr="00847220">
        <w:rPr>
          <w:sz w:val="24"/>
          <w:szCs w:val="24"/>
        </w:rPr>
        <w:t xml:space="preserve">Recommande les actions de réajustement ou de rattrapage et veille au suivi des recommandations </w:t>
      </w:r>
    </w:p>
    <w:p w:rsidR="006802FC" w:rsidRPr="00847220" w:rsidRDefault="00390E65" w:rsidP="00CF4712">
      <w:pPr>
        <w:ind w:left="360"/>
        <w:jc w:val="both"/>
        <w:rPr>
          <w:sz w:val="24"/>
          <w:szCs w:val="24"/>
        </w:rPr>
      </w:pPr>
      <w:r w:rsidRPr="00847220">
        <w:rPr>
          <w:sz w:val="24"/>
          <w:szCs w:val="24"/>
        </w:rPr>
        <w:sym w:font="Symbol" w:char="F0A7"/>
      </w:r>
      <w:r w:rsidRPr="00847220">
        <w:rPr>
          <w:sz w:val="24"/>
          <w:szCs w:val="24"/>
        </w:rPr>
        <w:t xml:space="preserve"> Travaille à rendre le projet visible en produisant des évidences sur la pertinence et l’impact du projet et amener les partenaires à mieux s’impliquer dans la mise en œuvre et la communication sur le programme </w:t>
      </w:r>
    </w:p>
    <w:p w:rsidR="006802FC" w:rsidRPr="00847220" w:rsidRDefault="00390E65" w:rsidP="00CF4712">
      <w:pPr>
        <w:jc w:val="both"/>
        <w:rPr>
          <w:sz w:val="24"/>
          <w:szCs w:val="24"/>
        </w:rPr>
      </w:pPr>
      <w:r w:rsidRPr="00847220">
        <w:rPr>
          <w:sz w:val="24"/>
          <w:szCs w:val="24"/>
        </w:rPr>
        <w:sym w:font="Symbol" w:char="F0A7"/>
      </w:r>
      <w:r w:rsidRPr="00847220">
        <w:rPr>
          <w:sz w:val="24"/>
          <w:szCs w:val="24"/>
        </w:rPr>
        <w:t xml:space="preserve"> Il assure la qualité d’exécution du projet en intégrant les leçons, les politiques et les meilleures pratiques et en mettant en place des systèmes et mécanisme appropriés d’exécution et de monitoring, en collaboration avec la partie gouvernementale, les ONG, et les autres partenaires. </w:t>
      </w:r>
    </w:p>
    <w:p w:rsidR="006802FC" w:rsidRPr="00847220" w:rsidRDefault="00390E65" w:rsidP="00CF4712">
      <w:pPr>
        <w:jc w:val="both"/>
        <w:rPr>
          <w:sz w:val="24"/>
          <w:szCs w:val="24"/>
        </w:rPr>
      </w:pPr>
      <w:r w:rsidRPr="00847220">
        <w:rPr>
          <w:sz w:val="24"/>
          <w:szCs w:val="24"/>
        </w:rPr>
        <w:sym w:font="Symbol" w:char="F0A7"/>
      </w:r>
      <w:r w:rsidRPr="00847220">
        <w:rPr>
          <w:sz w:val="24"/>
          <w:szCs w:val="24"/>
        </w:rPr>
        <w:t xml:space="preserve"> Documente les bonnes pratiques et capitalise les expériences réussies et les formule pour une mise à l’échelle </w:t>
      </w:r>
    </w:p>
    <w:p w:rsidR="00CF4712" w:rsidRPr="00847220" w:rsidRDefault="006802FC" w:rsidP="00CF4712">
      <w:pPr>
        <w:jc w:val="both"/>
        <w:rPr>
          <w:sz w:val="24"/>
          <w:szCs w:val="24"/>
        </w:rPr>
      </w:pPr>
      <w:r w:rsidRPr="00847220">
        <w:rPr>
          <w:sz w:val="24"/>
          <w:szCs w:val="24"/>
        </w:rPr>
        <w:sym w:font="Symbol" w:char="F0A7"/>
      </w:r>
      <w:r w:rsidRPr="00847220">
        <w:rPr>
          <w:sz w:val="24"/>
          <w:szCs w:val="24"/>
        </w:rPr>
        <w:t xml:space="preserve"> </w:t>
      </w:r>
      <w:proofErr w:type="gramStart"/>
      <w:r w:rsidR="00390E65" w:rsidRPr="00847220">
        <w:rPr>
          <w:sz w:val="24"/>
          <w:szCs w:val="24"/>
        </w:rPr>
        <w:t>élabore</w:t>
      </w:r>
      <w:proofErr w:type="gramEnd"/>
      <w:r w:rsidR="00390E65" w:rsidRPr="00847220">
        <w:rPr>
          <w:sz w:val="24"/>
          <w:szCs w:val="24"/>
        </w:rPr>
        <w:t xml:space="preserve"> un plan de travail </w:t>
      </w:r>
      <w:r w:rsidRPr="00847220">
        <w:rPr>
          <w:sz w:val="24"/>
          <w:szCs w:val="24"/>
        </w:rPr>
        <w:t xml:space="preserve"> </w:t>
      </w:r>
      <w:r w:rsidR="00390E65" w:rsidRPr="00847220">
        <w:rPr>
          <w:sz w:val="24"/>
          <w:szCs w:val="24"/>
        </w:rPr>
        <w:t xml:space="preserve">annuel axé sur les résultats qui sera décliné en plan de travail trimestriel. Un rapport récapitulant l’état d’avancement des activités dans les </w:t>
      </w:r>
      <w:r w:rsidRPr="00847220">
        <w:rPr>
          <w:sz w:val="24"/>
          <w:szCs w:val="24"/>
        </w:rPr>
        <w:t>antennes</w:t>
      </w:r>
      <w:r w:rsidR="00390E65" w:rsidRPr="00847220">
        <w:rPr>
          <w:sz w:val="24"/>
          <w:szCs w:val="24"/>
        </w:rPr>
        <w:t xml:space="preserve"> devra être produit à la fin de chaque trimestre. Un rapport d’activité </w:t>
      </w:r>
      <w:proofErr w:type="gramStart"/>
      <w:r w:rsidR="00390E65" w:rsidRPr="00847220">
        <w:rPr>
          <w:sz w:val="24"/>
          <w:szCs w:val="24"/>
        </w:rPr>
        <w:t xml:space="preserve">annuel </w:t>
      </w:r>
      <w:r w:rsidR="004D63F0" w:rsidRPr="00847220">
        <w:rPr>
          <w:sz w:val="24"/>
          <w:szCs w:val="24"/>
        </w:rPr>
        <w:t xml:space="preserve"> et</w:t>
      </w:r>
      <w:proofErr w:type="gramEnd"/>
      <w:r w:rsidR="004D63F0" w:rsidRPr="00847220">
        <w:rPr>
          <w:sz w:val="24"/>
          <w:szCs w:val="24"/>
        </w:rPr>
        <w:t xml:space="preserve"> un rapport de fin de projet </w:t>
      </w:r>
      <w:r w:rsidR="00390E65" w:rsidRPr="00847220">
        <w:rPr>
          <w:sz w:val="24"/>
          <w:szCs w:val="24"/>
        </w:rPr>
        <w:t>sera élaboré</w:t>
      </w:r>
      <w:r w:rsidR="004D63F0" w:rsidRPr="00847220">
        <w:rPr>
          <w:sz w:val="24"/>
          <w:szCs w:val="24"/>
        </w:rPr>
        <w:t xml:space="preserve"> </w:t>
      </w:r>
      <w:proofErr w:type="spellStart"/>
      <w:r w:rsidR="004D63F0" w:rsidRPr="00847220">
        <w:rPr>
          <w:sz w:val="24"/>
          <w:szCs w:val="24"/>
        </w:rPr>
        <w:t>preannt</w:t>
      </w:r>
      <w:proofErr w:type="spellEnd"/>
      <w:r w:rsidR="004D63F0" w:rsidRPr="00847220">
        <w:rPr>
          <w:sz w:val="24"/>
          <w:szCs w:val="24"/>
        </w:rPr>
        <w:t xml:space="preserve"> en compte les bonnes pratiques</w:t>
      </w:r>
      <w:r w:rsidR="00390E65" w:rsidRPr="00847220">
        <w:rPr>
          <w:sz w:val="24"/>
          <w:szCs w:val="24"/>
        </w:rPr>
        <w:t xml:space="preserve">. </w:t>
      </w:r>
    </w:p>
    <w:p w:rsidR="006802FC" w:rsidRPr="00847220" w:rsidRDefault="00CF4712" w:rsidP="00CF4712">
      <w:pPr>
        <w:jc w:val="both"/>
        <w:rPr>
          <w:sz w:val="24"/>
          <w:szCs w:val="24"/>
        </w:rPr>
      </w:pPr>
      <w:r w:rsidRPr="00847220">
        <w:rPr>
          <w:sz w:val="24"/>
          <w:szCs w:val="24"/>
        </w:rPr>
        <w:sym w:font="Symbol" w:char="F0A7"/>
      </w:r>
      <w:r w:rsidRPr="00847220">
        <w:rPr>
          <w:sz w:val="24"/>
          <w:szCs w:val="24"/>
        </w:rPr>
        <w:t xml:space="preserve"> </w:t>
      </w:r>
      <w:r w:rsidR="00390E65" w:rsidRPr="00847220">
        <w:rPr>
          <w:b/>
          <w:bCs/>
          <w:sz w:val="24"/>
          <w:szCs w:val="24"/>
        </w:rPr>
        <w:t>Compétences additionnelles Plaidoyer</w:t>
      </w:r>
      <w:r w:rsidR="006802FC" w:rsidRPr="00847220">
        <w:rPr>
          <w:b/>
          <w:bCs/>
          <w:sz w:val="24"/>
          <w:szCs w:val="24"/>
        </w:rPr>
        <w:t> :</w:t>
      </w:r>
      <w:r w:rsidR="006802FC" w:rsidRPr="00847220">
        <w:rPr>
          <w:sz w:val="24"/>
          <w:szCs w:val="24"/>
        </w:rPr>
        <w:t xml:space="preserve"> </w:t>
      </w:r>
      <w:r w:rsidR="00390E65" w:rsidRPr="00847220">
        <w:rPr>
          <w:sz w:val="24"/>
          <w:szCs w:val="24"/>
        </w:rPr>
        <w:t xml:space="preserve"> Il/elle appuie la préparation et la communication des informations adéquates pour un plaidoyer basé sur l’évidence et appuie le maintien d’un réseau opérationnel de contacts avec les médias et la société civile pour renforcer les efforts de plaidoyer liés aux objectifs du projet :</w:t>
      </w:r>
      <w:r w:rsidR="006802FC" w:rsidRPr="00847220">
        <w:rPr>
          <w:sz w:val="24"/>
          <w:szCs w:val="24"/>
        </w:rPr>
        <w:t xml:space="preserve"> </w:t>
      </w:r>
      <w:r w:rsidR="00390E65" w:rsidRPr="00847220">
        <w:rPr>
          <w:sz w:val="24"/>
          <w:szCs w:val="24"/>
        </w:rPr>
        <w:t xml:space="preserve">Appuie le plaidoyer et la stratégie de mobilisation des ressources </w:t>
      </w:r>
      <w:r w:rsidR="006802FC" w:rsidRPr="00847220">
        <w:rPr>
          <w:sz w:val="24"/>
          <w:szCs w:val="24"/>
        </w:rPr>
        <w:t>de AMPPF</w:t>
      </w:r>
      <w:r w:rsidR="00390E65" w:rsidRPr="00847220">
        <w:rPr>
          <w:sz w:val="24"/>
          <w:szCs w:val="24"/>
        </w:rPr>
        <w:t xml:space="preserve"> en compilant et en synthétisant les matériels appropriés à être utilisés lors des discussions et des événements publics. </w:t>
      </w:r>
    </w:p>
    <w:p w:rsidR="00744D29" w:rsidRPr="00847220" w:rsidRDefault="00CF4712" w:rsidP="00390E65">
      <w:pPr>
        <w:jc w:val="both"/>
        <w:rPr>
          <w:sz w:val="24"/>
          <w:szCs w:val="24"/>
        </w:rPr>
      </w:pPr>
      <w:r w:rsidRPr="00847220">
        <w:rPr>
          <w:sz w:val="24"/>
          <w:szCs w:val="24"/>
        </w:rPr>
        <w:sym w:font="Symbol" w:char="F0A7"/>
      </w:r>
      <w:r w:rsidRPr="00847220">
        <w:rPr>
          <w:sz w:val="24"/>
          <w:szCs w:val="24"/>
        </w:rPr>
        <w:t xml:space="preserve"> </w:t>
      </w:r>
      <w:r w:rsidR="00390E65" w:rsidRPr="00847220">
        <w:rPr>
          <w:b/>
          <w:bCs/>
          <w:sz w:val="24"/>
          <w:szCs w:val="24"/>
        </w:rPr>
        <w:t>Echange de connaissances/Formation continue</w:t>
      </w:r>
      <w:r w:rsidR="00390E65" w:rsidRPr="00847220">
        <w:rPr>
          <w:sz w:val="24"/>
          <w:szCs w:val="24"/>
        </w:rPr>
        <w:t xml:space="preserve"> Il/elle est tenu responsable de sa propre formation et recherche activement les opportunités de se former à travers des canaux formels et informels. Il apprend des autres à l’extérieur et à l’intérieur de l’organisation en adoptant </w:t>
      </w:r>
      <w:r w:rsidR="00390E65" w:rsidRPr="00847220">
        <w:rPr>
          <w:sz w:val="24"/>
          <w:szCs w:val="24"/>
        </w:rPr>
        <w:lastRenderedPageBreak/>
        <w:t xml:space="preserve">les meilleures pratiques créées par les autres. Il produit activement et dissémine activement de nouvelles connaissances. </w:t>
      </w:r>
    </w:p>
    <w:p w:rsidR="00A31325" w:rsidRPr="00847220" w:rsidRDefault="00CF4712" w:rsidP="00390E65">
      <w:pPr>
        <w:jc w:val="both"/>
        <w:rPr>
          <w:sz w:val="24"/>
          <w:szCs w:val="24"/>
        </w:rPr>
      </w:pPr>
      <w:r w:rsidRPr="00847220">
        <w:rPr>
          <w:sz w:val="24"/>
          <w:szCs w:val="24"/>
        </w:rPr>
        <w:sym w:font="Symbol" w:char="F0A7"/>
      </w:r>
      <w:r w:rsidRPr="00847220">
        <w:rPr>
          <w:sz w:val="24"/>
          <w:szCs w:val="24"/>
        </w:rPr>
        <w:t xml:space="preserve"> </w:t>
      </w:r>
      <w:r w:rsidR="00390E65" w:rsidRPr="00847220">
        <w:rPr>
          <w:b/>
          <w:bCs/>
          <w:sz w:val="24"/>
          <w:szCs w:val="24"/>
        </w:rPr>
        <w:t>Valorisation de la diversité</w:t>
      </w:r>
      <w:r w:rsidR="00390E65" w:rsidRPr="00847220">
        <w:rPr>
          <w:sz w:val="24"/>
          <w:szCs w:val="24"/>
        </w:rPr>
        <w:t xml:space="preserve"> Il/elle fait montre de perspectives, apprécie les différences en valeurs et apprend à partir de la diversité culturelle. Il/elle prend des actions appropriées au contexte religieux et culturel et montre du respect, du tact et de la considération pour les différences de cultures. Il observe et s’informe pour comprendre les points de vue des autres et remet continuellement en question ses propres préjugés et attitudes. </w:t>
      </w:r>
    </w:p>
    <w:p w:rsidR="00A31325" w:rsidRPr="00847220" w:rsidRDefault="00390E65" w:rsidP="00390E65">
      <w:pPr>
        <w:jc w:val="both"/>
        <w:rPr>
          <w:sz w:val="24"/>
          <w:szCs w:val="24"/>
        </w:rPr>
      </w:pPr>
      <w:r w:rsidRPr="00847220">
        <w:rPr>
          <w:b/>
          <w:bCs/>
          <w:sz w:val="24"/>
          <w:szCs w:val="24"/>
        </w:rPr>
        <w:t>Gestion des relations Travail en équipe</w:t>
      </w:r>
      <w:r w:rsidRPr="00847220">
        <w:rPr>
          <w:sz w:val="24"/>
          <w:szCs w:val="24"/>
        </w:rPr>
        <w:t xml:space="preserve"> Il/elle travaille en collaboration avec ses collègues à l’intérieur et à l’extérieur </w:t>
      </w:r>
      <w:r w:rsidR="00A31325" w:rsidRPr="00847220">
        <w:rPr>
          <w:sz w:val="24"/>
          <w:szCs w:val="24"/>
        </w:rPr>
        <w:t xml:space="preserve">du </w:t>
      </w:r>
      <w:proofErr w:type="gramStart"/>
      <w:r w:rsidR="00A31325" w:rsidRPr="00847220">
        <w:rPr>
          <w:sz w:val="24"/>
          <w:szCs w:val="24"/>
        </w:rPr>
        <w:t xml:space="preserve">Consortium </w:t>
      </w:r>
      <w:r w:rsidRPr="00847220">
        <w:rPr>
          <w:sz w:val="24"/>
          <w:szCs w:val="24"/>
        </w:rPr>
        <w:t xml:space="preserve"> pour</w:t>
      </w:r>
      <w:proofErr w:type="gramEnd"/>
      <w:r w:rsidRPr="00847220">
        <w:rPr>
          <w:sz w:val="24"/>
          <w:szCs w:val="24"/>
        </w:rPr>
        <w:t xml:space="preserve"> permettre l'accomplissement des buts communs et des objectifs partagés. Il/elle recherche activement la résolution des désaccords et soutient les décisions de l'équipe. </w:t>
      </w:r>
    </w:p>
    <w:p w:rsidR="00CF4712" w:rsidRPr="00847220" w:rsidRDefault="00CF4712" w:rsidP="00390E65">
      <w:pPr>
        <w:jc w:val="both"/>
        <w:rPr>
          <w:sz w:val="24"/>
          <w:szCs w:val="24"/>
        </w:rPr>
      </w:pPr>
      <w:r w:rsidRPr="00847220">
        <w:rPr>
          <w:sz w:val="24"/>
          <w:szCs w:val="24"/>
        </w:rPr>
        <w:sym w:font="Symbol" w:char="F0A7"/>
      </w:r>
      <w:r w:rsidRPr="00847220">
        <w:rPr>
          <w:sz w:val="24"/>
          <w:szCs w:val="24"/>
        </w:rPr>
        <w:t xml:space="preserve"> C</w:t>
      </w:r>
      <w:r w:rsidR="00390E65" w:rsidRPr="00847220">
        <w:rPr>
          <w:b/>
          <w:bCs/>
          <w:sz w:val="24"/>
          <w:szCs w:val="24"/>
        </w:rPr>
        <w:t>ommunication et des idées</w:t>
      </w:r>
      <w:r w:rsidR="00A31325" w:rsidRPr="00847220">
        <w:rPr>
          <w:b/>
          <w:bCs/>
          <w:sz w:val="24"/>
          <w:szCs w:val="24"/>
        </w:rPr>
        <w:t> :</w:t>
      </w:r>
      <w:r w:rsidR="00A31325" w:rsidRPr="00847220">
        <w:rPr>
          <w:sz w:val="24"/>
          <w:szCs w:val="24"/>
        </w:rPr>
        <w:t xml:space="preserve"> </w:t>
      </w:r>
      <w:r w:rsidR="00390E65" w:rsidRPr="00847220">
        <w:rPr>
          <w:sz w:val="24"/>
          <w:szCs w:val="24"/>
        </w:rPr>
        <w:t xml:space="preserve"> Il/elle fournit l'information orale et écrite d'une façon opportune, efficace et facilement compréhensible. Il/elle participe activement aux réunions et aux discussions de groupe, en écoutant et en partageant l'information. </w:t>
      </w:r>
    </w:p>
    <w:p w:rsidR="00A31325" w:rsidRPr="00847220" w:rsidRDefault="00CF4712" w:rsidP="00390E65">
      <w:pPr>
        <w:jc w:val="both"/>
        <w:rPr>
          <w:sz w:val="24"/>
          <w:szCs w:val="24"/>
        </w:rPr>
      </w:pPr>
      <w:r w:rsidRPr="00847220">
        <w:rPr>
          <w:sz w:val="24"/>
          <w:szCs w:val="24"/>
        </w:rPr>
        <w:sym w:font="Symbol" w:char="F0A7"/>
      </w:r>
      <w:r w:rsidRPr="00847220">
        <w:rPr>
          <w:sz w:val="24"/>
          <w:szCs w:val="24"/>
        </w:rPr>
        <w:t xml:space="preserve"> </w:t>
      </w:r>
      <w:r w:rsidR="00390E65" w:rsidRPr="00847220">
        <w:rPr>
          <w:b/>
          <w:bCs/>
          <w:sz w:val="24"/>
          <w:szCs w:val="24"/>
        </w:rPr>
        <w:t>Gestion des performances</w:t>
      </w:r>
      <w:r w:rsidR="00390E65" w:rsidRPr="00847220">
        <w:rPr>
          <w:sz w:val="24"/>
          <w:szCs w:val="24"/>
        </w:rPr>
        <w:t xml:space="preserve"> Il/elle s’intègre dans les équipes de travail en recherchant les opportunités pour une action originale et en contribuant activement à l’atteinte des résultats avec les autres membres de l’équipe. Reconnaît ses forces et ses faiblesses, accepte la critique constructive et les feed-back et donne des feed-back honnêtes et acceptables aux collègues et aux superviseurs. Recherche des nouveaux défis et de nouvelles activités et exhibe son désir d’apprendre, accepte des responsabilités pour ses propres performances en participant à la planification individuelle et à une organisation objective de son travail par la recherche d’information et par une action visant à une amélioration continue de ses performances</w:t>
      </w:r>
      <w:r w:rsidR="00A31325" w:rsidRPr="00847220">
        <w:rPr>
          <w:sz w:val="24"/>
          <w:szCs w:val="24"/>
        </w:rPr>
        <w:t xml:space="preserve"> et celles de son équipe</w:t>
      </w:r>
      <w:r w:rsidR="00390E65" w:rsidRPr="00847220">
        <w:rPr>
          <w:sz w:val="24"/>
          <w:szCs w:val="24"/>
        </w:rPr>
        <w:t xml:space="preserve">. </w:t>
      </w:r>
    </w:p>
    <w:p w:rsidR="00A31325" w:rsidRPr="00847220" w:rsidRDefault="00CF4712" w:rsidP="00390E65">
      <w:pPr>
        <w:jc w:val="both"/>
        <w:rPr>
          <w:sz w:val="24"/>
          <w:szCs w:val="24"/>
        </w:rPr>
      </w:pPr>
      <w:r w:rsidRPr="00847220">
        <w:rPr>
          <w:sz w:val="24"/>
          <w:szCs w:val="24"/>
        </w:rPr>
        <w:sym w:font="Symbol" w:char="F0A7"/>
      </w:r>
      <w:r w:rsidRPr="00847220">
        <w:rPr>
          <w:sz w:val="24"/>
          <w:szCs w:val="24"/>
        </w:rPr>
        <w:t xml:space="preserve"> </w:t>
      </w:r>
      <w:r w:rsidR="00390E65" w:rsidRPr="00847220">
        <w:rPr>
          <w:b/>
          <w:bCs/>
          <w:sz w:val="24"/>
          <w:szCs w:val="24"/>
        </w:rPr>
        <w:t>Leadership personnel et efficacité Pensée stratégique et analytique</w:t>
      </w:r>
      <w:r w:rsidR="00390E65" w:rsidRPr="00847220">
        <w:rPr>
          <w:sz w:val="24"/>
          <w:szCs w:val="24"/>
        </w:rPr>
        <w:t xml:space="preserve"> Il/elle fait preuve d’aptitudes à dégager les priorités claires et appropriées axées sur des tâches et activités qui ont un impact stratégique sur les résultats. </w:t>
      </w:r>
    </w:p>
    <w:p w:rsidR="00A31325" w:rsidRPr="00847220" w:rsidRDefault="00A31325" w:rsidP="00390E65">
      <w:pPr>
        <w:jc w:val="both"/>
        <w:rPr>
          <w:sz w:val="24"/>
          <w:szCs w:val="24"/>
        </w:rPr>
      </w:pPr>
    </w:p>
    <w:p w:rsidR="00A31325" w:rsidRPr="00847220" w:rsidRDefault="00390E65" w:rsidP="00390E65">
      <w:pPr>
        <w:jc w:val="both"/>
        <w:rPr>
          <w:sz w:val="24"/>
          <w:szCs w:val="24"/>
        </w:rPr>
      </w:pPr>
      <w:r w:rsidRPr="00847220">
        <w:rPr>
          <w:b/>
          <w:bCs/>
          <w:sz w:val="24"/>
          <w:szCs w:val="24"/>
        </w:rPr>
        <w:t>Orientation des résultats/Engagement pour l’excellence</w:t>
      </w:r>
      <w:r w:rsidRPr="00847220">
        <w:rPr>
          <w:sz w:val="24"/>
          <w:szCs w:val="24"/>
        </w:rPr>
        <w:t xml:space="preserve"> Il/elle fait des efforts pour accéder personnellement à des standards d’excellence élevé. Pose des actes qui vont au-delà de la simple réponse à des besoins évidents de la situation considérée et persiste jusqu'au succès final. Il/elle prend des décisions opportunes et appropriées en tenant compte des enjeux variés et complexes et se tient responsable de l’impact de ces décisions. </w:t>
      </w:r>
    </w:p>
    <w:p w:rsidR="004D63F0" w:rsidRPr="00847220" w:rsidRDefault="00390E65" w:rsidP="004D63F0">
      <w:pPr>
        <w:pStyle w:val="Paragraphedeliste"/>
        <w:numPr>
          <w:ilvl w:val="0"/>
          <w:numId w:val="4"/>
        </w:numPr>
        <w:jc w:val="both"/>
        <w:rPr>
          <w:sz w:val="24"/>
          <w:szCs w:val="24"/>
        </w:rPr>
      </w:pPr>
      <w:r w:rsidRPr="00847220">
        <w:rPr>
          <w:b/>
          <w:bCs/>
          <w:sz w:val="24"/>
          <w:szCs w:val="24"/>
        </w:rPr>
        <w:t>Conditions de Travail</w:t>
      </w:r>
      <w:r w:rsidR="00744D29" w:rsidRPr="00847220">
        <w:rPr>
          <w:b/>
          <w:bCs/>
          <w:sz w:val="24"/>
          <w:szCs w:val="24"/>
        </w:rPr>
        <w:t> :</w:t>
      </w:r>
      <w:r w:rsidRPr="00847220">
        <w:rPr>
          <w:sz w:val="24"/>
          <w:szCs w:val="24"/>
        </w:rPr>
        <w:t xml:space="preserve"> </w:t>
      </w:r>
    </w:p>
    <w:p w:rsidR="00A31325" w:rsidRPr="00847220" w:rsidRDefault="00390E65" w:rsidP="004D63F0">
      <w:pPr>
        <w:jc w:val="both"/>
        <w:rPr>
          <w:sz w:val="24"/>
          <w:szCs w:val="24"/>
        </w:rPr>
      </w:pPr>
      <w:r w:rsidRPr="00847220">
        <w:rPr>
          <w:sz w:val="24"/>
          <w:szCs w:val="24"/>
        </w:rPr>
        <w:t xml:space="preserve">Le lieu d’affectation du (de </w:t>
      </w:r>
      <w:proofErr w:type="gramStart"/>
      <w:r w:rsidRPr="00847220">
        <w:rPr>
          <w:sz w:val="24"/>
          <w:szCs w:val="24"/>
        </w:rPr>
        <w:t>la )</w:t>
      </w:r>
      <w:proofErr w:type="gramEnd"/>
      <w:r w:rsidRPr="00847220">
        <w:rPr>
          <w:sz w:val="24"/>
          <w:szCs w:val="24"/>
        </w:rPr>
        <w:t xml:space="preserve"> Coord</w:t>
      </w:r>
      <w:r w:rsidR="00744D29" w:rsidRPr="00847220">
        <w:rPr>
          <w:sz w:val="24"/>
          <w:szCs w:val="24"/>
        </w:rPr>
        <w:t>i</w:t>
      </w:r>
      <w:r w:rsidRPr="00847220">
        <w:rPr>
          <w:sz w:val="24"/>
          <w:szCs w:val="24"/>
        </w:rPr>
        <w:t>nateur (</w:t>
      </w:r>
      <w:proofErr w:type="spellStart"/>
      <w:r w:rsidRPr="00847220">
        <w:rPr>
          <w:sz w:val="24"/>
          <w:szCs w:val="24"/>
        </w:rPr>
        <w:t>trice</w:t>
      </w:r>
      <w:proofErr w:type="spellEnd"/>
      <w:r w:rsidRPr="00847220">
        <w:rPr>
          <w:sz w:val="24"/>
          <w:szCs w:val="24"/>
        </w:rPr>
        <w:t>) sera dans la ville de</w:t>
      </w:r>
      <w:r w:rsidR="00A31325" w:rsidRPr="00847220">
        <w:rPr>
          <w:sz w:val="24"/>
          <w:szCs w:val="24"/>
        </w:rPr>
        <w:t xml:space="preserve"> Bamako</w:t>
      </w:r>
      <w:r w:rsidRPr="00847220">
        <w:rPr>
          <w:sz w:val="24"/>
          <w:szCs w:val="24"/>
        </w:rPr>
        <w:t xml:space="preserve">. Il (elle) sera amené ( e ) à effectuer des missions de </w:t>
      </w:r>
      <w:r w:rsidR="00A31325" w:rsidRPr="00847220">
        <w:rPr>
          <w:sz w:val="24"/>
          <w:szCs w:val="24"/>
        </w:rPr>
        <w:t>suivi et de supervision</w:t>
      </w:r>
      <w:r w:rsidRPr="00847220">
        <w:rPr>
          <w:sz w:val="24"/>
          <w:szCs w:val="24"/>
        </w:rPr>
        <w:t xml:space="preserve"> dans </w:t>
      </w:r>
      <w:r w:rsidR="00A31325" w:rsidRPr="00847220">
        <w:rPr>
          <w:sz w:val="24"/>
          <w:szCs w:val="24"/>
        </w:rPr>
        <w:t xml:space="preserve">les antennes, </w:t>
      </w:r>
      <w:r w:rsidRPr="00847220">
        <w:rPr>
          <w:sz w:val="24"/>
          <w:szCs w:val="24"/>
        </w:rPr>
        <w:t xml:space="preserve"> des réunions de travail </w:t>
      </w:r>
      <w:r w:rsidR="00A31325" w:rsidRPr="00847220">
        <w:rPr>
          <w:sz w:val="24"/>
          <w:szCs w:val="24"/>
        </w:rPr>
        <w:t>avec les</w:t>
      </w:r>
      <w:r w:rsidRPr="00847220">
        <w:rPr>
          <w:sz w:val="24"/>
          <w:szCs w:val="24"/>
        </w:rPr>
        <w:t xml:space="preserve"> entités du gouvernement </w:t>
      </w:r>
      <w:r w:rsidR="004D63F0" w:rsidRPr="00847220">
        <w:rPr>
          <w:sz w:val="24"/>
          <w:szCs w:val="24"/>
        </w:rPr>
        <w:t xml:space="preserve">et d’autres organisations de la société civile </w:t>
      </w:r>
      <w:r w:rsidRPr="00847220">
        <w:rPr>
          <w:sz w:val="24"/>
          <w:szCs w:val="24"/>
        </w:rPr>
        <w:t xml:space="preserve">concernées par le projet. </w:t>
      </w:r>
    </w:p>
    <w:p w:rsidR="00744D29" w:rsidRPr="00847220" w:rsidRDefault="00744D29" w:rsidP="00390E65">
      <w:pPr>
        <w:jc w:val="both"/>
        <w:rPr>
          <w:b/>
          <w:bCs/>
          <w:sz w:val="24"/>
          <w:szCs w:val="24"/>
        </w:rPr>
      </w:pPr>
    </w:p>
    <w:p w:rsidR="003B607A" w:rsidRPr="00847220" w:rsidRDefault="00390E65" w:rsidP="004D63F0">
      <w:pPr>
        <w:pStyle w:val="Paragraphedeliste"/>
        <w:numPr>
          <w:ilvl w:val="0"/>
          <w:numId w:val="4"/>
        </w:numPr>
        <w:jc w:val="both"/>
        <w:rPr>
          <w:sz w:val="24"/>
          <w:szCs w:val="24"/>
        </w:rPr>
      </w:pPr>
      <w:proofErr w:type="gramStart"/>
      <w:r w:rsidRPr="00847220">
        <w:rPr>
          <w:b/>
          <w:bCs/>
          <w:sz w:val="24"/>
          <w:szCs w:val="24"/>
        </w:rPr>
        <w:lastRenderedPageBreak/>
        <w:t>Langues:</w:t>
      </w:r>
      <w:proofErr w:type="gramEnd"/>
      <w:r w:rsidRPr="00847220">
        <w:rPr>
          <w:sz w:val="24"/>
          <w:szCs w:val="24"/>
        </w:rPr>
        <w:t xml:space="preserve"> </w:t>
      </w:r>
    </w:p>
    <w:p w:rsidR="003B607A" w:rsidRPr="00847220" w:rsidRDefault="00390E65" w:rsidP="003B607A">
      <w:pPr>
        <w:jc w:val="both"/>
        <w:rPr>
          <w:sz w:val="24"/>
          <w:szCs w:val="24"/>
        </w:rPr>
      </w:pPr>
      <w:r w:rsidRPr="00847220">
        <w:rPr>
          <w:sz w:val="24"/>
          <w:szCs w:val="24"/>
        </w:rPr>
        <w:t>Maîtrise du Français</w:t>
      </w:r>
      <w:r w:rsidR="003B607A" w:rsidRPr="00847220">
        <w:rPr>
          <w:sz w:val="24"/>
          <w:szCs w:val="24"/>
        </w:rPr>
        <w:t> : bonne capacité rédactionnelle et d’expression.</w:t>
      </w:r>
    </w:p>
    <w:p w:rsidR="00B213B4" w:rsidRPr="00847220" w:rsidRDefault="003B607A" w:rsidP="003B607A">
      <w:pPr>
        <w:jc w:val="both"/>
        <w:rPr>
          <w:sz w:val="24"/>
          <w:szCs w:val="24"/>
        </w:rPr>
      </w:pPr>
      <w:r w:rsidRPr="00847220">
        <w:rPr>
          <w:sz w:val="24"/>
          <w:szCs w:val="24"/>
        </w:rPr>
        <w:t>La connaissance des langues nationales serait un atout.</w:t>
      </w:r>
      <w:r w:rsidR="00390E65" w:rsidRPr="00847220">
        <w:rPr>
          <w:sz w:val="24"/>
          <w:szCs w:val="24"/>
        </w:rPr>
        <w:t xml:space="preserve"> </w:t>
      </w:r>
    </w:p>
    <w:p w:rsidR="00B213B4" w:rsidRPr="000B38C8" w:rsidRDefault="00390E65" w:rsidP="000B38C8">
      <w:pPr>
        <w:pStyle w:val="Paragraphedeliste"/>
        <w:numPr>
          <w:ilvl w:val="0"/>
          <w:numId w:val="4"/>
        </w:numPr>
        <w:jc w:val="both"/>
        <w:rPr>
          <w:sz w:val="24"/>
          <w:szCs w:val="24"/>
        </w:rPr>
      </w:pPr>
      <w:r w:rsidRPr="000B38C8">
        <w:rPr>
          <w:b/>
          <w:bCs/>
          <w:sz w:val="24"/>
          <w:szCs w:val="24"/>
        </w:rPr>
        <w:t xml:space="preserve">Connaissances </w:t>
      </w:r>
      <w:proofErr w:type="gramStart"/>
      <w:r w:rsidRPr="000B38C8">
        <w:rPr>
          <w:b/>
          <w:bCs/>
          <w:sz w:val="24"/>
          <w:szCs w:val="24"/>
        </w:rPr>
        <w:t>informatiques</w:t>
      </w:r>
      <w:r w:rsidRPr="000B38C8">
        <w:rPr>
          <w:sz w:val="24"/>
          <w:szCs w:val="24"/>
        </w:rPr>
        <w:t>:</w:t>
      </w:r>
      <w:proofErr w:type="gramEnd"/>
      <w:r w:rsidRPr="000B38C8">
        <w:rPr>
          <w:sz w:val="24"/>
          <w:szCs w:val="24"/>
        </w:rPr>
        <w:t xml:space="preserve"> </w:t>
      </w:r>
      <w:r w:rsidR="00B213B4" w:rsidRPr="000B38C8">
        <w:rPr>
          <w:sz w:val="24"/>
          <w:szCs w:val="24"/>
        </w:rPr>
        <w:t>Word, Excel, bonne connaissance des réseaux sociaux et du WEB TV spécifiquement</w:t>
      </w:r>
    </w:p>
    <w:p w:rsidR="003B607A" w:rsidRPr="00847220" w:rsidRDefault="003B607A" w:rsidP="00390E65">
      <w:pPr>
        <w:jc w:val="both"/>
        <w:rPr>
          <w:sz w:val="24"/>
          <w:szCs w:val="24"/>
        </w:rPr>
      </w:pPr>
      <w:r w:rsidRPr="00847220">
        <w:rPr>
          <w:sz w:val="24"/>
          <w:szCs w:val="24"/>
        </w:rPr>
        <w:t>NB : la candidature féminine est encouragée.</w:t>
      </w:r>
    </w:p>
    <w:p w:rsidR="001243D5" w:rsidRPr="00847220" w:rsidRDefault="001243D5" w:rsidP="00390E65">
      <w:pPr>
        <w:jc w:val="both"/>
        <w:rPr>
          <w:sz w:val="24"/>
          <w:szCs w:val="24"/>
        </w:rPr>
      </w:pPr>
    </w:p>
    <w:p w:rsidR="003C4D75" w:rsidRPr="00847220" w:rsidRDefault="003C4D75" w:rsidP="003C4D75">
      <w:pPr>
        <w:jc w:val="right"/>
        <w:rPr>
          <w:b/>
          <w:bCs/>
          <w:sz w:val="24"/>
          <w:szCs w:val="24"/>
        </w:rPr>
      </w:pPr>
      <w:r w:rsidRPr="00847220">
        <w:rPr>
          <w:b/>
          <w:bCs/>
          <w:sz w:val="24"/>
          <w:szCs w:val="24"/>
        </w:rPr>
        <w:t>Bamako le 0</w:t>
      </w:r>
      <w:r w:rsidR="00684016">
        <w:rPr>
          <w:b/>
          <w:bCs/>
          <w:sz w:val="24"/>
          <w:szCs w:val="24"/>
        </w:rPr>
        <w:t>6</w:t>
      </w:r>
      <w:r w:rsidRPr="00847220">
        <w:rPr>
          <w:b/>
          <w:bCs/>
          <w:sz w:val="24"/>
          <w:szCs w:val="24"/>
        </w:rPr>
        <w:t xml:space="preserve"> janvier 2022</w:t>
      </w:r>
    </w:p>
    <w:p w:rsidR="003C4D75" w:rsidRPr="00847220" w:rsidRDefault="003C4D75" w:rsidP="003C4D75">
      <w:pPr>
        <w:jc w:val="right"/>
        <w:rPr>
          <w:b/>
          <w:bCs/>
          <w:sz w:val="24"/>
          <w:szCs w:val="24"/>
        </w:rPr>
      </w:pPr>
      <w:r w:rsidRPr="00847220">
        <w:rPr>
          <w:b/>
          <w:bCs/>
          <w:sz w:val="24"/>
          <w:szCs w:val="24"/>
        </w:rPr>
        <w:t>Le Directeur Exécutif</w:t>
      </w:r>
    </w:p>
    <w:p w:rsidR="003C4D75" w:rsidRPr="00847220" w:rsidRDefault="003C4D75" w:rsidP="003C4D75">
      <w:pPr>
        <w:jc w:val="right"/>
        <w:rPr>
          <w:b/>
          <w:bCs/>
          <w:sz w:val="24"/>
          <w:szCs w:val="24"/>
        </w:rPr>
      </w:pPr>
    </w:p>
    <w:p w:rsidR="003C4D75" w:rsidRPr="00847220" w:rsidRDefault="003C4D75" w:rsidP="003C4D75">
      <w:pPr>
        <w:jc w:val="right"/>
        <w:rPr>
          <w:sz w:val="24"/>
          <w:szCs w:val="24"/>
        </w:rPr>
      </w:pPr>
      <w:r w:rsidRPr="00847220">
        <w:rPr>
          <w:b/>
          <w:bCs/>
          <w:sz w:val="24"/>
          <w:szCs w:val="24"/>
        </w:rPr>
        <w:t>Sankaria MAIGA</w:t>
      </w:r>
    </w:p>
    <w:sectPr w:rsidR="003C4D75" w:rsidRPr="00847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5CD3"/>
    <w:multiLevelType w:val="hybridMultilevel"/>
    <w:tmpl w:val="9EFA4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3B7324"/>
    <w:multiLevelType w:val="hybridMultilevel"/>
    <w:tmpl w:val="3746E6B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3055A41"/>
    <w:multiLevelType w:val="hybridMultilevel"/>
    <w:tmpl w:val="92C04056"/>
    <w:lvl w:ilvl="0" w:tplc="D20CB2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8155557"/>
    <w:multiLevelType w:val="hybridMultilevel"/>
    <w:tmpl w:val="866AF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956336">
    <w:abstractNumId w:val="3"/>
  </w:num>
  <w:num w:numId="2" w16cid:durableId="1691762652">
    <w:abstractNumId w:val="0"/>
  </w:num>
  <w:num w:numId="3" w16cid:durableId="564074367">
    <w:abstractNumId w:val="1"/>
  </w:num>
  <w:num w:numId="4" w16cid:durableId="558394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65"/>
    <w:rsid w:val="00017743"/>
    <w:rsid w:val="00017ECB"/>
    <w:rsid w:val="000B2D19"/>
    <w:rsid w:val="000B38C8"/>
    <w:rsid w:val="000D0F9A"/>
    <w:rsid w:val="001243D5"/>
    <w:rsid w:val="00161851"/>
    <w:rsid w:val="001A477F"/>
    <w:rsid w:val="00244AD7"/>
    <w:rsid w:val="00306640"/>
    <w:rsid w:val="00390E65"/>
    <w:rsid w:val="003B607A"/>
    <w:rsid w:val="003C4D75"/>
    <w:rsid w:val="004D63F0"/>
    <w:rsid w:val="005A4D37"/>
    <w:rsid w:val="006802FC"/>
    <w:rsid w:val="00684016"/>
    <w:rsid w:val="006A16A6"/>
    <w:rsid w:val="00744D29"/>
    <w:rsid w:val="00847220"/>
    <w:rsid w:val="008D1BD2"/>
    <w:rsid w:val="00902980"/>
    <w:rsid w:val="00A31325"/>
    <w:rsid w:val="00A66D46"/>
    <w:rsid w:val="00AB6F6D"/>
    <w:rsid w:val="00B213B4"/>
    <w:rsid w:val="00CB4E8F"/>
    <w:rsid w:val="00CF4712"/>
    <w:rsid w:val="00F028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2EE4"/>
  <w15:chartTrackingRefBased/>
  <w15:docId w15:val="{EDC19D36-9D9C-4817-A64C-895573F8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4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9522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Sankaria Maiga</dc:creator>
  <cp:keywords/>
  <dc:description/>
  <cp:lastModifiedBy>Sankaria Maiga</cp:lastModifiedBy>
  <cp:revision>2</cp:revision>
  <dcterms:created xsi:type="dcterms:W3CDTF">2023-01-10T17:31:00Z</dcterms:created>
  <dcterms:modified xsi:type="dcterms:W3CDTF">2023-01-10T17:31:00Z</dcterms:modified>
</cp:coreProperties>
</file>